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E6EA4" w14:textId="77777777" w:rsidR="00145D16" w:rsidRDefault="00145D16">
      <w:pPr>
        <w:spacing w:before="120"/>
        <w:jc w:val="center"/>
        <w:rPr>
          <w:rFonts w:ascii="Marianne" w:hAnsi="Marianne"/>
          <w:b/>
          <w:sz w:val="20"/>
          <w:szCs w:val="20"/>
        </w:rPr>
      </w:pPr>
    </w:p>
    <w:p w14:paraId="70A75F5E" w14:textId="77777777" w:rsidR="00145D16" w:rsidRDefault="00145D16">
      <w:pPr>
        <w:spacing w:before="120"/>
        <w:jc w:val="center"/>
        <w:rPr>
          <w:rFonts w:ascii="Marianne" w:hAnsi="Marianne"/>
          <w:b/>
          <w:sz w:val="20"/>
          <w:szCs w:val="20"/>
        </w:rPr>
      </w:pPr>
    </w:p>
    <w:p w14:paraId="60029886" w14:textId="77777777" w:rsidR="00145D16" w:rsidRDefault="00145D16">
      <w:pPr>
        <w:spacing w:before="120"/>
        <w:jc w:val="center"/>
        <w:rPr>
          <w:rFonts w:ascii="Marianne" w:hAnsi="Marianne"/>
          <w:b/>
          <w:sz w:val="20"/>
          <w:szCs w:val="20"/>
        </w:rPr>
      </w:pPr>
    </w:p>
    <w:p w14:paraId="5EA244CA" w14:textId="77777777" w:rsidR="00145D16" w:rsidRDefault="00145D16">
      <w:pPr>
        <w:spacing w:before="120"/>
        <w:jc w:val="center"/>
        <w:rPr>
          <w:rFonts w:ascii="Marianne" w:hAnsi="Marianne"/>
          <w:b/>
          <w:sz w:val="20"/>
          <w:szCs w:val="20"/>
        </w:rPr>
      </w:pPr>
    </w:p>
    <w:p w14:paraId="1235D9BE" w14:textId="77777777" w:rsidR="00145D16" w:rsidRDefault="00145D16">
      <w:pPr>
        <w:spacing w:before="120"/>
        <w:jc w:val="center"/>
        <w:rPr>
          <w:rFonts w:ascii="Marianne" w:hAnsi="Marianne"/>
          <w:b/>
          <w:sz w:val="20"/>
          <w:szCs w:val="20"/>
        </w:rPr>
      </w:pPr>
    </w:p>
    <w:p w14:paraId="36EF1821" w14:textId="77777777" w:rsidR="00145D16" w:rsidRDefault="00145D16">
      <w:pPr>
        <w:spacing w:before="120"/>
        <w:jc w:val="center"/>
        <w:rPr>
          <w:rFonts w:ascii="Marianne" w:hAnsi="Marianne"/>
          <w:b/>
          <w:sz w:val="20"/>
          <w:szCs w:val="20"/>
        </w:rPr>
      </w:pPr>
    </w:p>
    <w:p w14:paraId="0D7D761E" w14:textId="77777777" w:rsidR="00145D16" w:rsidRDefault="00145D16">
      <w:pPr>
        <w:spacing w:before="120"/>
        <w:jc w:val="center"/>
        <w:rPr>
          <w:rFonts w:ascii="Marianne" w:hAnsi="Marianne"/>
          <w:b/>
          <w:sz w:val="20"/>
          <w:szCs w:val="20"/>
        </w:rPr>
      </w:pPr>
    </w:p>
    <w:p w14:paraId="2129255B" w14:textId="77777777" w:rsidR="00145D16" w:rsidRDefault="00145D16">
      <w:pPr>
        <w:spacing w:before="120"/>
        <w:jc w:val="center"/>
        <w:rPr>
          <w:rFonts w:ascii="Marianne" w:hAnsi="Marianne"/>
          <w:b/>
          <w:sz w:val="20"/>
          <w:szCs w:val="20"/>
        </w:rPr>
      </w:pPr>
    </w:p>
    <w:p w14:paraId="428AE056" w14:textId="77777777" w:rsidR="00145D16" w:rsidRPr="00217CAE" w:rsidRDefault="00145D16">
      <w:pPr>
        <w:spacing w:before="120"/>
        <w:jc w:val="center"/>
        <w:rPr>
          <w:rFonts w:ascii="Marianne" w:hAnsi="Marianne"/>
          <w:b/>
        </w:rPr>
      </w:pPr>
    </w:p>
    <w:p w14:paraId="345CDC65" w14:textId="4E7E6EA3" w:rsidR="00145D16" w:rsidRPr="00217CAE" w:rsidRDefault="00217CAE" w:rsidP="00217CAE">
      <w:pPr>
        <w:spacing w:before="120"/>
        <w:jc w:val="center"/>
        <w:rPr>
          <w:rFonts w:ascii="Marianne" w:hAnsi="Marianne"/>
          <w:b/>
        </w:rPr>
      </w:pPr>
      <w:r w:rsidRPr="00217CAE">
        <w:rPr>
          <w:rFonts w:ascii="Marianne" w:hAnsi="Marianne"/>
          <w:b/>
        </w:rPr>
        <w:t>Annexe à l’acte d’engagement valant CCP</w:t>
      </w:r>
      <w:r w:rsidRPr="00217CAE">
        <w:rPr>
          <w:rFonts w:ascii="Marianne" w:hAnsi="Marianne"/>
          <w:b/>
        </w:rPr>
        <w:br/>
      </w:r>
      <w:r w:rsidRPr="00217CAE">
        <w:rPr>
          <w:rFonts w:ascii="Marianne" w:hAnsi="Marianne"/>
          <w:b/>
        </w:rPr>
        <w:br/>
        <w:t>document présentant les éléments et les modalité de la consultation</w:t>
      </w:r>
      <w:r w:rsidRPr="00217CAE">
        <w:rPr>
          <w:rFonts w:ascii="Marianne" w:hAnsi="Marianne"/>
          <w:b/>
        </w:rPr>
        <w:br/>
        <w:t>(A compléter, renseigner signer avec émargement</w:t>
      </w:r>
      <w:r w:rsidR="00BD2592">
        <w:rPr>
          <w:rFonts w:ascii="Marianne" w:hAnsi="Marianne"/>
          <w:b/>
        </w:rPr>
        <w:t>s</w:t>
      </w:r>
      <w:r w:rsidRPr="00217CAE">
        <w:rPr>
          <w:rFonts w:ascii="Marianne" w:hAnsi="Marianne"/>
          <w:b/>
        </w:rPr>
        <w:t xml:space="preserve"> à toutes le pages par les candidats)</w:t>
      </w:r>
    </w:p>
    <w:p w14:paraId="697FCBAE" w14:textId="77777777" w:rsidR="00145D16" w:rsidRPr="00217CAE" w:rsidRDefault="00145D16">
      <w:pPr>
        <w:spacing w:before="120"/>
        <w:jc w:val="center"/>
        <w:rPr>
          <w:rFonts w:ascii="Marianne" w:hAnsi="Marianne"/>
          <w:b/>
        </w:rPr>
      </w:pPr>
    </w:p>
    <w:p w14:paraId="0ACF75C9" w14:textId="74D37315" w:rsidR="00987BD0" w:rsidRPr="00390408" w:rsidRDefault="00987BD0" w:rsidP="00987BD0">
      <w:pPr>
        <w:pStyle w:val="Pieddepage"/>
        <w:pBdr>
          <w:top w:val="single" w:sz="4" w:space="1" w:color="auto" w:shadow="1"/>
          <w:left w:val="single" w:sz="4" w:space="4" w:color="auto" w:shadow="1"/>
          <w:bottom w:val="single" w:sz="4" w:space="1" w:color="auto" w:shadow="1"/>
          <w:right w:val="single" w:sz="4" w:space="4" w:color="auto" w:shadow="1"/>
        </w:pBdr>
        <w:jc w:val="center"/>
        <w:rPr>
          <w:rFonts w:ascii="Marianne Light" w:hAnsi="Marianne Light"/>
          <w:b/>
          <w:i/>
          <w:szCs w:val="20"/>
        </w:rPr>
      </w:pPr>
      <w:r w:rsidRPr="00390408">
        <w:rPr>
          <w:rFonts w:ascii="Marianne Light" w:hAnsi="Marianne Light"/>
          <w:b/>
          <w:i/>
          <w:szCs w:val="20"/>
        </w:rPr>
        <w:t>Assistance pour l’analyse des offres du futur marché subséquent Multiservice</w:t>
      </w:r>
      <w:r w:rsidR="00390408">
        <w:rPr>
          <w:rFonts w:ascii="Marianne Light" w:hAnsi="Marianne Light"/>
          <w:b/>
          <w:i/>
          <w:szCs w:val="20"/>
        </w:rPr>
        <w:t>s</w:t>
      </w:r>
      <w:r w:rsidR="00160518">
        <w:rPr>
          <w:rFonts w:ascii="Marianne Light" w:hAnsi="Marianne Light"/>
          <w:b/>
          <w:i/>
          <w:szCs w:val="20"/>
        </w:rPr>
        <w:t xml:space="preserve"> à l’accord cadre interministériel de la direction des achats de l’Etat, au bénéfice </w:t>
      </w:r>
      <w:r w:rsidR="00390408">
        <w:rPr>
          <w:rFonts w:ascii="Marianne Light" w:hAnsi="Marianne Light"/>
          <w:b/>
          <w:i/>
          <w:szCs w:val="20"/>
        </w:rPr>
        <w:br/>
      </w:r>
      <w:r w:rsidRPr="00390408">
        <w:rPr>
          <w:rFonts w:ascii="Marianne Light" w:hAnsi="Marianne Light"/>
          <w:b/>
          <w:i/>
          <w:szCs w:val="20"/>
        </w:rPr>
        <w:t>du SGAMI Ile de France</w:t>
      </w:r>
    </w:p>
    <w:p w14:paraId="678147BF" w14:textId="39A11BF2" w:rsidR="00145D16" w:rsidRDefault="00C5583C">
      <w:r>
        <w:br w:type="page"/>
      </w:r>
      <w:r w:rsidR="00217CAE">
        <w:lastRenderedPageBreak/>
        <w:br/>
      </w:r>
    </w:p>
    <w:p w14:paraId="7A926A6D" w14:textId="77777777" w:rsidR="00217CAE" w:rsidRDefault="00217CAE">
      <w:pPr>
        <w:rPr>
          <w:rFonts w:ascii="Marianne" w:eastAsia="Calibri" w:hAnsi="Marianne" w:cs="Calibri"/>
          <w:caps/>
          <w:sz w:val="20"/>
          <w:szCs w:val="20"/>
        </w:rPr>
      </w:pPr>
    </w:p>
    <w:p w14:paraId="65AA6830" w14:textId="77777777" w:rsidR="00145D16" w:rsidRDefault="00145D16">
      <w:pPr>
        <w:jc w:val="center"/>
        <w:rPr>
          <w:rStyle w:val="fontstyle21"/>
          <w:rFonts w:ascii="Marianne" w:hAnsi="Marianne"/>
          <w:color w:val="auto"/>
          <w:sz w:val="20"/>
          <w:szCs w:val="20"/>
        </w:rPr>
      </w:pPr>
    </w:p>
    <w:p w14:paraId="556BF8AA" w14:textId="77777777" w:rsidR="00145D16" w:rsidRDefault="00C5583C">
      <w:pPr>
        <w:jc w:val="center"/>
        <w:rPr>
          <w:rStyle w:val="fontstyle31"/>
          <w:rFonts w:ascii="Marianne" w:hAnsi="Marianne"/>
          <w:sz w:val="20"/>
          <w:szCs w:val="20"/>
        </w:rPr>
      </w:pPr>
      <w:r>
        <w:rPr>
          <w:rStyle w:val="fontstyle31"/>
          <w:rFonts w:ascii="Marianne" w:hAnsi="Marianne"/>
          <w:b/>
          <w:sz w:val="20"/>
          <w:szCs w:val="20"/>
        </w:rPr>
        <w:t>PREAMBULE</w:t>
      </w:r>
    </w:p>
    <w:p w14:paraId="75183FE3" w14:textId="280CACF3" w:rsidR="00811099" w:rsidRPr="00987BD0" w:rsidRDefault="00C5583C" w:rsidP="00987BD0">
      <w:pPr>
        <w:rPr>
          <w:rFonts w:ascii="Marianne" w:hAnsi="Marianne" w:cs="Calibri"/>
          <w:b/>
          <w:bCs/>
          <w:color w:val="2E74B5"/>
          <w:sz w:val="20"/>
          <w:szCs w:val="20"/>
        </w:rPr>
      </w:pPr>
      <w:r>
        <w:rPr>
          <w:rStyle w:val="fontstyle21"/>
          <w:rFonts w:ascii="Marianne" w:hAnsi="Marianne"/>
          <w:sz w:val="20"/>
          <w:szCs w:val="20"/>
        </w:rPr>
        <w:t>Contexte :</w:t>
      </w:r>
    </w:p>
    <w:p w14:paraId="08CF171C" w14:textId="4D9BD68A" w:rsidR="00987BD0" w:rsidRDefault="00987BD0" w:rsidP="005C735B">
      <w:pPr>
        <w:pStyle w:val="NormalWeb"/>
        <w:spacing w:before="0" w:beforeAutospacing="0" w:after="0" w:afterAutospacing="0"/>
        <w:rPr>
          <w:rFonts w:ascii="Calibri" w:hAnsi="Calibri" w:cs="Calibri"/>
          <w:sz w:val="22"/>
          <w:szCs w:val="22"/>
        </w:rPr>
      </w:pPr>
    </w:p>
    <w:p w14:paraId="6D35C8DE" w14:textId="5FC11533" w:rsidR="00987BD0" w:rsidRPr="00390408" w:rsidRDefault="00987BD0" w:rsidP="00987BD0">
      <w:pPr>
        <w:spacing w:after="120"/>
        <w:jc w:val="both"/>
        <w:rPr>
          <w:rFonts w:ascii="Marianne" w:hAnsi="Marianne"/>
          <w:sz w:val="20"/>
          <w:szCs w:val="20"/>
        </w:rPr>
      </w:pPr>
      <w:r w:rsidRPr="00390408">
        <w:rPr>
          <w:rFonts w:ascii="Marianne" w:hAnsi="Marianne" w:cs="Arial"/>
          <w:sz w:val="20"/>
          <w:szCs w:val="20"/>
        </w:rPr>
        <w:t>Le Bureau Ingénierie et Méthode (BIM), rattaché à la Sous-Direction de l’Exploitation (SDE) de la Direction de l’Immobilier et de l’Environnement (DIE) de la Préfecture de Police de Paris conduit actuellement un projet de marché subséquent à un accord cadre interministériel multiservice</w:t>
      </w:r>
      <w:r w:rsidR="00BD2592">
        <w:rPr>
          <w:rFonts w:ascii="Marianne" w:hAnsi="Marianne" w:cs="Arial"/>
          <w:sz w:val="20"/>
          <w:szCs w:val="20"/>
        </w:rPr>
        <w:t>s</w:t>
      </w:r>
      <w:r w:rsidRPr="00390408">
        <w:rPr>
          <w:rFonts w:ascii="Marianne" w:hAnsi="Marianne" w:cs="Arial"/>
          <w:sz w:val="20"/>
          <w:szCs w:val="20"/>
        </w:rPr>
        <w:t xml:space="preserve"> </w:t>
      </w:r>
      <w:r w:rsidRPr="00390408">
        <w:rPr>
          <w:rFonts w:ascii="Marianne" w:hAnsi="Marianne"/>
          <w:sz w:val="20"/>
          <w:szCs w:val="20"/>
        </w:rPr>
        <w:t xml:space="preserve">au bénéfice du SGAMI Île de </w:t>
      </w:r>
      <w:r w:rsidR="00A74339" w:rsidRPr="00390408">
        <w:rPr>
          <w:rFonts w:ascii="Marianne" w:hAnsi="Marianne"/>
          <w:sz w:val="20"/>
          <w:szCs w:val="20"/>
        </w:rPr>
        <w:t>France.</w:t>
      </w:r>
    </w:p>
    <w:p w14:paraId="4367EB34"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 xml:space="preserve">La DIE conduit la passation des marchés pour le compte des services centraux du ministère de l'intérieur tels que ceux relevant des périmètres de la police. </w:t>
      </w:r>
    </w:p>
    <w:p w14:paraId="04B6FBCB"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Cette direction est ainsi le principal opérateur immobilier du</w:t>
      </w:r>
      <w:r w:rsidRPr="00390408">
        <w:rPr>
          <w:rStyle w:val="markedcontent"/>
          <w:rFonts w:ascii="Marianne" w:hAnsi="Marianne" w:cs="Arial"/>
          <w:sz w:val="20"/>
          <w:szCs w:val="20"/>
        </w:rPr>
        <w:t xml:space="preserve"> </w:t>
      </w:r>
      <w:r w:rsidRPr="00390408">
        <w:rPr>
          <w:rFonts w:ascii="Marianne" w:hAnsi="Marianne"/>
          <w:sz w:val="20"/>
          <w:szCs w:val="20"/>
        </w:rPr>
        <w:t>ministère de l’intérieur et se positionne au cœur de la stratégie immobilière de l’Etat. Elle est articulée autour de trois grands départements et d’un secrétariat général. Elle regroupe un effectif de près de 750 personnels (dont une régie technique de 230 agents d’entretien).</w:t>
      </w:r>
    </w:p>
    <w:p w14:paraId="7AE63C50"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 xml:space="preserve">Les objectifs permanents de la DIE : </w:t>
      </w:r>
    </w:p>
    <w:p w14:paraId="6DA4B149"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Concevoir la politique immobilière du SGAMI et conduire les projets qui en découlent Utiliser le patrimoine public dans des conditions qui garantissent la performance immobilière et permettent sa valorisation</w:t>
      </w:r>
    </w:p>
    <w:p w14:paraId="623230D5"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Assurer aux personnels et aux usagers un cadre de travail fonctionnel et sécurisé ainsi que de bonnes conditions d'accueil</w:t>
      </w:r>
    </w:p>
    <w:p w14:paraId="3A884A33"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 xml:space="preserve">Le Sous-direction de l’Exploitation (SDE) a en charge les prestations suivantes : </w:t>
      </w:r>
    </w:p>
    <w:p w14:paraId="199352CF" w14:textId="77777777" w:rsidR="00987BD0" w:rsidRPr="00390408" w:rsidRDefault="00987BD0" w:rsidP="00987BD0">
      <w:pPr>
        <w:pStyle w:val="Paragraphedeliste"/>
        <w:numPr>
          <w:ilvl w:val="0"/>
          <w:numId w:val="1"/>
        </w:numPr>
        <w:spacing w:after="0"/>
        <w:jc w:val="both"/>
        <w:rPr>
          <w:rFonts w:ascii="Marianne" w:hAnsi="Marianne"/>
          <w:sz w:val="20"/>
          <w:szCs w:val="20"/>
        </w:rPr>
      </w:pPr>
      <w:r w:rsidRPr="00390408">
        <w:rPr>
          <w:rFonts w:ascii="Marianne" w:hAnsi="Marianne"/>
          <w:sz w:val="20"/>
          <w:szCs w:val="20"/>
        </w:rPr>
        <w:t xml:space="preserve">L’entretien des sites (vérifications réglementaire, entretien périodique, maintenance préventive </w:t>
      </w:r>
    </w:p>
    <w:p w14:paraId="43DC7F3A" w14:textId="77777777" w:rsidR="00987BD0" w:rsidRPr="00390408" w:rsidRDefault="00987BD0" w:rsidP="00987BD0">
      <w:pPr>
        <w:pStyle w:val="Paragraphedeliste"/>
        <w:numPr>
          <w:ilvl w:val="0"/>
          <w:numId w:val="1"/>
        </w:numPr>
        <w:spacing w:after="0"/>
        <w:jc w:val="both"/>
        <w:rPr>
          <w:rFonts w:ascii="Marianne" w:hAnsi="Marianne"/>
          <w:sz w:val="20"/>
          <w:szCs w:val="20"/>
        </w:rPr>
      </w:pPr>
      <w:r w:rsidRPr="00390408">
        <w:rPr>
          <w:rFonts w:ascii="Marianne" w:hAnsi="Marianne"/>
          <w:sz w:val="20"/>
          <w:szCs w:val="20"/>
        </w:rPr>
        <w:t>La maintenance du quotidien (dépannages urgents) des bâtiments et équipements relevant du périmètre du SGAMI Ile de France</w:t>
      </w:r>
    </w:p>
    <w:p w14:paraId="7D09BE77" w14:textId="77777777" w:rsidR="00987BD0" w:rsidRPr="00390408" w:rsidRDefault="00987BD0" w:rsidP="00987BD0">
      <w:pPr>
        <w:pStyle w:val="Paragraphedeliste"/>
        <w:numPr>
          <w:ilvl w:val="0"/>
          <w:numId w:val="1"/>
        </w:numPr>
        <w:spacing w:after="120"/>
        <w:jc w:val="both"/>
        <w:rPr>
          <w:rFonts w:ascii="Marianne" w:hAnsi="Marianne" w:cs="Arial"/>
          <w:sz w:val="20"/>
          <w:szCs w:val="20"/>
        </w:rPr>
      </w:pPr>
      <w:r w:rsidRPr="00390408">
        <w:rPr>
          <w:rFonts w:ascii="Marianne" w:hAnsi="Marianne"/>
          <w:sz w:val="20"/>
          <w:szCs w:val="20"/>
        </w:rPr>
        <w:t>Les travaux de réparations, d’améliorations, et de mise en conformités</w:t>
      </w:r>
    </w:p>
    <w:p w14:paraId="79DCD8BB"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Son organisation s’appuie sur :</w:t>
      </w:r>
    </w:p>
    <w:p w14:paraId="287387BA" w14:textId="77777777" w:rsidR="00987BD0" w:rsidRPr="00390408" w:rsidRDefault="00987BD0" w:rsidP="00987BD0">
      <w:pPr>
        <w:pStyle w:val="Paragraphedeliste"/>
        <w:numPr>
          <w:ilvl w:val="0"/>
          <w:numId w:val="1"/>
        </w:numPr>
        <w:spacing w:after="0"/>
        <w:jc w:val="both"/>
        <w:rPr>
          <w:rFonts w:ascii="Marianne" w:hAnsi="Marianne"/>
          <w:sz w:val="20"/>
          <w:szCs w:val="20"/>
        </w:rPr>
      </w:pPr>
      <w:r w:rsidRPr="00390408">
        <w:rPr>
          <w:rFonts w:ascii="Marianne" w:hAnsi="Marianne"/>
          <w:sz w:val="20"/>
          <w:szCs w:val="20"/>
        </w:rPr>
        <w:t>6 délégations territoriales (Paris Nord, Paris Sud, Paris Cité, Nord-Ouest, Est et Sud) capables d’assurer les missions de maintenance et d’entretien au plus près des utilisateurs pour les départements de petite et grande couronne ;</w:t>
      </w:r>
    </w:p>
    <w:p w14:paraId="732AC5E8" w14:textId="77777777" w:rsidR="00987BD0" w:rsidRPr="00390408" w:rsidRDefault="00987BD0" w:rsidP="00987BD0">
      <w:pPr>
        <w:pStyle w:val="Paragraphedeliste"/>
        <w:numPr>
          <w:ilvl w:val="0"/>
          <w:numId w:val="1"/>
        </w:numPr>
        <w:spacing w:after="120"/>
        <w:jc w:val="both"/>
        <w:rPr>
          <w:rFonts w:ascii="Marianne" w:hAnsi="Marianne"/>
          <w:sz w:val="20"/>
          <w:szCs w:val="20"/>
        </w:rPr>
      </w:pPr>
      <w:r w:rsidRPr="00390408">
        <w:rPr>
          <w:rFonts w:ascii="Marianne" w:hAnsi="Marianne"/>
          <w:sz w:val="20"/>
          <w:szCs w:val="20"/>
        </w:rPr>
        <w:t xml:space="preserve">Le Bureau Ingénierie et Méthode (BIM) qui assure des fonctions support mutualisées (assistance technique, suivi des contrats de maintenance) ainsi que le suivi de la programmation de remplacement des équipements (programme pluriannuel) </w:t>
      </w:r>
    </w:p>
    <w:p w14:paraId="4AF73F3B" w14:textId="1C07DD6F" w:rsidR="00987BD0" w:rsidRDefault="00987BD0" w:rsidP="00987BD0">
      <w:pPr>
        <w:spacing w:before="120"/>
        <w:rPr>
          <w:rFonts w:ascii="Marianne" w:hAnsi="Marianne"/>
          <w:sz w:val="20"/>
          <w:szCs w:val="20"/>
        </w:rPr>
      </w:pPr>
    </w:p>
    <w:p w14:paraId="74C6BEB7" w14:textId="59345E3D" w:rsidR="001C7D8F" w:rsidRDefault="001C7D8F" w:rsidP="00987BD0">
      <w:pPr>
        <w:spacing w:before="120"/>
        <w:rPr>
          <w:rFonts w:ascii="Marianne" w:hAnsi="Marianne"/>
          <w:sz w:val="20"/>
          <w:szCs w:val="20"/>
        </w:rPr>
      </w:pPr>
    </w:p>
    <w:p w14:paraId="49103E99" w14:textId="35031E51" w:rsidR="001C7D8F" w:rsidRDefault="001C7D8F" w:rsidP="00987BD0">
      <w:pPr>
        <w:spacing w:before="120"/>
        <w:rPr>
          <w:rFonts w:ascii="Marianne" w:hAnsi="Marianne"/>
          <w:sz w:val="20"/>
          <w:szCs w:val="20"/>
        </w:rPr>
      </w:pPr>
    </w:p>
    <w:p w14:paraId="53AEE07E" w14:textId="69D1B1F3" w:rsidR="001C7D8F" w:rsidRDefault="001C7D8F" w:rsidP="00987BD0">
      <w:pPr>
        <w:spacing w:before="120"/>
        <w:rPr>
          <w:rFonts w:ascii="Marianne" w:hAnsi="Marianne"/>
          <w:sz w:val="20"/>
          <w:szCs w:val="20"/>
        </w:rPr>
      </w:pPr>
    </w:p>
    <w:p w14:paraId="2CA4A4C0" w14:textId="46FF57B9" w:rsidR="001C7D8F" w:rsidRDefault="001C7D8F" w:rsidP="00987BD0">
      <w:pPr>
        <w:spacing w:before="120"/>
        <w:rPr>
          <w:rFonts w:ascii="Marianne" w:hAnsi="Marianne"/>
          <w:sz w:val="20"/>
          <w:szCs w:val="20"/>
        </w:rPr>
      </w:pPr>
    </w:p>
    <w:p w14:paraId="4CD52581" w14:textId="77777777" w:rsidR="001C7D8F" w:rsidRPr="00390408" w:rsidRDefault="001C7D8F" w:rsidP="00987BD0">
      <w:pPr>
        <w:spacing w:before="120"/>
        <w:rPr>
          <w:rFonts w:ascii="Marianne" w:hAnsi="Marianne"/>
          <w:sz w:val="20"/>
          <w:szCs w:val="20"/>
        </w:rPr>
      </w:pPr>
    </w:p>
    <w:p w14:paraId="0A418E48" w14:textId="2D4C1371" w:rsidR="00987BD0" w:rsidRPr="00390408" w:rsidRDefault="00987BD0" w:rsidP="00987BD0">
      <w:pPr>
        <w:spacing w:before="120"/>
        <w:rPr>
          <w:rFonts w:ascii="Marianne" w:hAnsi="Marianne"/>
          <w:sz w:val="20"/>
          <w:szCs w:val="20"/>
        </w:rPr>
      </w:pPr>
      <w:r w:rsidRPr="00BD2592">
        <w:rPr>
          <w:rFonts w:ascii="Marianne" w:hAnsi="Marianne"/>
          <w:b/>
          <w:sz w:val="20"/>
          <w:szCs w:val="20"/>
        </w:rPr>
        <w:t xml:space="preserve">La présente </w:t>
      </w:r>
      <w:r w:rsidR="00BD2592" w:rsidRPr="00BD2592">
        <w:rPr>
          <w:rFonts w:ascii="Marianne" w:hAnsi="Marianne"/>
          <w:b/>
          <w:sz w:val="20"/>
          <w:szCs w:val="20"/>
        </w:rPr>
        <w:t>consultation</w:t>
      </w:r>
      <w:r w:rsidRPr="00BD2592">
        <w:rPr>
          <w:rFonts w:ascii="Marianne" w:hAnsi="Marianne"/>
          <w:b/>
          <w:sz w:val="20"/>
          <w:szCs w:val="20"/>
        </w:rPr>
        <w:t xml:space="preserve"> a pour objet la recherche d’un Assistant à Maîtrise d’Ouvrage capable de nous accompagner dans l’analyse des offres de la consultation </w:t>
      </w:r>
      <w:r w:rsidR="00A74339" w:rsidRPr="00BD2592">
        <w:rPr>
          <w:rFonts w:ascii="Marianne" w:hAnsi="Marianne"/>
          <w:b/>
          <w:sz w:val="20"/>
          <w:szCs w:val="20"/>
        </w:rPr>
        <w:t xml:space="preserve">Multiservices </w:t>
      </w:r>
      <w:r w:rsidRPr="00BD2592">
        <w:rPr>
          <w:rFonts w:ascii="Marianne" w:hAnsi="Marianne"/>
          <w:b/>
          <w:sz w:val="20"/>
          <w:szCs w:val="20"/>
        </w:rPr>
        <w:t>à venir dont le DCE est déjà finalisé mais non encore publié à ce stade</w:t>
      </w:r>
      <w:r w:rsidRPr="00390408">
        <w:rPr>
          <w:rFonts w:ascii="Marianne" w:hAnsi="Marianne"/>
          <w:sz w:val="20"/>
          <w:szCs w:val="20"/>
        </w:rPr>
        <w:t>.</w:t>
      </w:r>
      <w:r w:rsidR="00BD2592">
        <w:rPr>
          <w:rFonts w:ascii="Marianne" w:hAnsi="Marianne"/>
          <w:sz w:val="20"/>
          <w:szCs w:val="20"/>
        </w:rPr>
        <w:t xml:space="preserve"> Il s’agit d’un marché subséquent à un accord cadre interministériel de prestations de services notifié le 4 février 2026.</w:t>
      </w:r>
    </w:p>
    <w:p w14:paraId="42BA9B4E" w14:textId="2027F6AC" w:rsidR="0086752F" w:rsidRDefault="0086752F" w:rsidP="00987BD0">
      <w:pPr>
        <w:spacing w:before="120"/>
        <w:rPr>
          <w:rFonts w:ascii="Marianne" w:hAnsi="Marianne"/>
          <w:sz w:val="20"/>
          <w:szCs w:val="20"/>
        </w:rPr>
      </w:pPr>
    </w:p>
    <w:p w14:paraId="56028E95" w14:textId="671E76F4" w:rsidR="00987BD0" w:rsidRPr="0086752F" w:rsidRDefault="00BD2592" w:rsidP="0086752F">
      <w:pPr>
        <w:spacing w:before="120"/>
        <w:rPr>
          <w:rFonts w:ascii="Marianne" w:hAnsi="Marianne"/>
          <w:sz w:val="20"/>
          <w:szCs w:val="20"/>
        </w:rPr>
      </w:pPr>
      <w:r>
        <w:rPr>
          <w:rFonts w:ascii="Marianne" w:hAnsi="Marianne"/>
          <w:sz w:val="20"/>
          <w:szCs w:val="20"/>
        </w:rPr>
        <w:t xml:space="preserve">Le futur marché subséquent </w:t>
      </w:r>
      <w:r w:rsidR="00987BD0" w:rsidRPr="00390408">
        <w:rPr>
          <w:rFonts w:ascii="Marianne" w:hAnsi="Marianne"/>
          <w:sz w:val="20"/>
          <w:szCs w:val="20"/>
        </w:rPr>
        <w:t xml:space="preserve">pour lequel l’accompagnement </w:t>
      </w:r>
      <w:r>
        <w:rPr>
          <w:rFonts w:ascii="Marianne" w:hAnsi="Marianne"/>
          <w:sz w:val="20"/>
          <w:szCs w:val="20"/>
        </w:rPr>
        <w:t xml:space="preserve">lors de la phase analyse des offres </w:t>
      </w:r>
      <w:r w:rsidR="00987BD0" w:rsidRPr="00390408">
        <w:rPr>
          <w:rFonts w:ascii="Marianne" w:hAnsi="Marianne"/>
          <w:sz w:val="20"/>
          <w:szCs w:val="20"/>
        </w:rPr>
        <w:t xml:space="preserve">est requis </w:t>
      </w:r>
      <w:proofErr w:type="gramStart"/>
      <w:r w:rsidR="00987BD0" w:rsidRPr="00390408">
        <w:rPr>
          <w:rFonts w:ascii="Marianne" w:hAnsi="Marianne"/>
          <w:sz w:val="20"/>
          <w:szCs w:val="20"/>
        </w:rPr>
        <w:t>est</w:t>
      </w:r>
      <w:proofErr w:type="gramEnd"/>
      <w:r w:rsidR="00987BD0" w:rsidRPr="00390408">
        <w:rPr>
          <w:rFonts w:ascii="Marianne" w:hAnsi="Marianne"/>
          <w:sz w:val="20"/>
          <w:szCs w:val="20"/>
        </w:rPr>
        <w:t xml:space="preserve"> composé </w:t>
      </w:r>
      <w:r w:rsidR="00987BD0" w:rsidRPr="0086752F">
        <w:rPr>
          <w:rFonts w:ascii="Marianne" w:hAnsi="Marianne"/>
          <w:b/>
          <w:sz w:val="20"/>
          <w:szCs w:val="20"/>
        </w:rPr>
        <w:t>d’un lot unique</w:t>
      </w:r>
      <w:r>
        <w:rPr>
          <w:rFonts w:ascii="Marianne" w:hAnsi="Marianne"/>
          <w:b/>
          <w:sz w:val="20"/>
          <w:szCs w:val="20"/>
        </w:rPr>
        <w:t xml:space="preserve"> englobant trois segments (voir ci-dessous)</w:t>
      </w:r>
      <w:r>
        <w:rPr>
          <w:rFonts w:ascii="Marianne" w:hAnsi="Marianne"/>
          <w:sz w:val="20"/>
          <w:szCs w:val="20"/>
        </w:rPr>
        <w:t>.</w:t>
      </w:r>
    </w:p>
    <w:p w14:paraId="0C033855" w14:textId="2AF6367E" w:rsidR="00987BD0" w:rsidRPr="00390408" w:rsidRDefault="00987BD0" w:rsidP="00987BD0">
      <w:pPr>
        <w:jc w:val="both"/>
        <w:rPr>
          <w:rFonts w:ascii="Marianne" w:hAnsi="Marianne" w:cstheme="minorHAnsi"/>
          <w:sz w:val="20"/>
          <w:szCs w:val="20"/>
        </w:rPr>
      </w:pPr>
      <w:r w:rsidRPr="00390408">
        <w:rPr>
          <w:rFonts w:ascii="Marianne" w:hAnsi="Marianne" w:cstheme="minorHAnsi"/>
          <w:sz w:val="20"/>
          <w:szCs w:val="20"/>
        </w:rPr>
        <w:t xml:space="preserve">Les périmètres/segments du futur marché subséquent pour lequel il faudra </w:t>
      </w:r>
      <w:r w:rsidRPr="0086752F">
        <w:rPr>
          <w:rFonts w:ascii="Marianne" w:hAnsi="Marianne" w:cstheme="minorHAnsi"/>
          <w:b/>
          <w:sz w:val="20"/>
          <w:szCs w:val="20"/>
        </w:rPr>
        <w:t>analyser 6 offres</w:t>
      </w:r>
      <w:r w:rsidRPr="00390408">
        <w:rPr>
          <w:rFonts w:ascii="Marianne" w:hAnsi="Marianne" w:cstheme="minorHAnsi"/>
          <w:sz w:val="20"/>
          <w:szCs w:val="20"/>
        </w:rPr>
        <w:t xml:space="preserve"> est le suivant :</w:t>
      </w:r>
    </w:p>
    <w:p w14:paraId="7294B94B" w14:textId="77777777" w:rsidR="00987BD0" w:rsidRPr="00390408" w:rsidRDefault="00987BD0" w:rsidP="00987BD0">
      <w:pPr>
        <w:pStyle w:val="Paragraphedeliste"/>
        <w:widowControl w:val="0"/>
        <w:numPr>
          <w:ilvl w:val="0"/>
          <w:numId w:val="20"/>
        </w:numPr>
        <w:spacing w:after="0" w:line="240" w:lineRule="auto"/>
        <w:jc w:val="both"/>
        <w:textAlignment w:val="center"/>
        <w:rPr>
          <w:rFonts w:ascii="Marianne" w:hAnsi="Marianne" w:cstheme="minorHAnsi"/>
          <w:sz w:val="20"/>
          <w:szCs w:val="20"/>
        </w:rPr>
      </w:pPr>
      <w:r w:rsidRPr="00390408">
        <w:rPr>
          <w:rFonts w:ascii="Marianne" w:hAnsi="Marianne" w:cstheme="minorHAnsi"/>
          <w:sz w:val="20"/>
          <w:szCs w:val="20"/>
        </w:rPr>
        <w:t>Nettoyage courant des locaux</w:t>
      </w:r>
    </w:p>
    <w:p w14:paraId="4E9556B9" w14:textId="77777777" w:rsidR="00987BD0" w:rsidRPr="00390408" w:rsidRDefault="00987BD0" w:rsidP="00987BD0">
      <w:pPr>
        <w:pStyle w:val="Paragraphedeliste"/>
        <w:widowControl w:val="0"/>
        <w:numPr>
          <w:ilvl w:val="0"/>
          <w:numId w:val="20"/>
        </w:numPr>
        <w:spacing w:after="0" w:line="240" w:lineRule="auto"/>
        <w:jc w:val="both"/>
        <w:textAlignment w:val="center"/>
        <w:rPr>
          <w:rFonts w:ascii="Marianne" w:hAnsi="Marianne" w:cstheme="minorHAnsi"/>
          <w:sz w:val="20"/>
          <w:szCs w:val="20"/>
        </w:rPr>
      </w:pPr>
      <w:r w:rsidRPr="00390408">
        <w:rPr>
          <w:rFonts w:ascii="Marianne" w:hAnsi="Marianne" w:cstheme="minorHAnsi"/>
          <w:sz w:val="20"/>
          <w:szCs w:val="20"/>
        </w:rPr>
        <w:t>Gestion et élimination des déchets non dangereux</w:t>
      </w:r>
    </w:p>
    <w:p w14:paraId="522CE760" w14:textId="77777777" w:rsidR="00987BD0" w:rsidRPr="00390408" w:rsidRDefault="00987BD0" w:rsidP="00987BD0">
      <w:pPr>
        <w:pStyle w:val="Paragraphedeliste"/>
        <w:widowControl w:val="0"/>
        <w:numPr>
          <w:ilvl w:val="0"/>
          <w:numId w:val="20"/>
        </w:numPr>
        <w:spacing w:after="0" w:line="240" w:lineRule="auto"/>
        <w:jc w:val="both"/>
        <w:textAlignment w:val="center"/>
        <w:rPr>
          <w:rFonts w:ascii="Marianne" w:hAnsi="Marianne" w:cstheme="minorHAnsi"/>
          <w:sz w:val="20"/>
          <w:szCs w:val="20"/>
        </w:rPr>
      </w:pPr>
      <w:r w:rsidRPr="00390408">
        <w:rPr>
          <w:rFonts w:ascii="Marianne" w:hAnsi="Marianne" w:cstheme="minorHAnsi"/>
          <w:sz w:val="20"/>
          <w:szCs w:val="20"/>
        </w:rPr>
        <w:t>3D (dératisation- dépigeonnage-désinsectisation)</w:t>
      </w:r>
    </w:p>
    <w:p w14:paraId="1FB5247F" w14:textId="77777777" w:rsidR="00987BD0" w:rsidRPr="00390408" w:rsidRDefault="00987BD0" w:rsidP="00987BD0">
      <w:pPr>
        <w:jc w:val="both"/>
        <w:rPr>
          <w:rFonts w:ascii="Marianne" w:hAnsi="Marianne" w:cstheme="minorHAnsi"/>
          <w:sz w:val="20"/>
          <w:szCs w:val="20"/>
        </w:rPr>
      </w:pPr>
    </w:p>
    <w:p w14:paraId="0345CEB8" w14:textId="01133341" w:rsidR="00987BD0" w:rsidRPr="00390408" w:rsidRDefault="00987BD0" w:rsidP="00987BD0">
      <w:pPr>
        <w:jc w:val="both"/>
        <w:rPr>
          <w:rFonts w:ascii="Marianne" w:hAnsi="Marianne" w:cstheme="minorHAnsi"/>
          <w:sz w:val="20"/>
          <w:szCs w:val="20"/>
        </w:rPr>
      </w:pPr>
      <w:r w:rsidRPr="00390408">
        <w:rPr>
          <w:rFonts w:ascii="Marianne" w:hAnsi="Marianne" w:cstheme="minorHAnsi"/>
          <w:sz w:val="20"/>
          <w:szCs w:val="20"/>
        </w:rPr>
        <w:t xml:space="preserve">A titre informatif, </w:t>
      </w:r>
      <w:r w:rsidRPr="0086752F">
        <w:rPr>
          <w:rFonts w:ascii="Marianne" w:hAnsi="Marianne" w:cstheme="minorHAnsi"/>
          <w:b/>
          <w:sz w:val="20"/>
          <w:szCs w:val="20"/>
        </w:rPr>
        <w:t>le montant du marché subséquent</w:t>
      </w:r>
      <w:r w:rsidR="00BD2592">
        <w:rPr>
          <w:rFonts w:ascii="Marianne" w:hAnsi="Marianne" w:cstheme="minorHAnsi"/>
          <w:b/>
          <w:sz w:val="20"/>
          <w:szCs w:val="20"/>
        </w:rPr>
        <w:t xml:space="preserve">, qui concerne plus de 300 sites en Ile de France </w:t>
      </w:r>
      <w:r w:rsidRPr="00390408">
        <w:rPr>
          <w:rFonts w:ascii="Marianne" w:hAnsi="Marianne" w:cstheme="minorHAnsi"/>
          <w:sz w:val="20"/>
          <w:szCs w:val="20"/>
        </w:rPr>
        <w:t>pour lequel il est demandé l’analyse des 6 offres des titulaires de l’accord cadre</w:t>
      </w:r>
      <w:r w:rsidRPr="0086752F">
        <w:rPr>
          <w:rFonts w:ascii="Marianne" w:hAnsi="Marianne" w:cstheme="minorHAnsi"/>
          <w:sz w:val="20"/>
          <w:szCs w:val="20"/>
        </w:rPr>
        <w:t xml:space="preserve"> Interministériel</w:t>
      </w:r>
      <w:r w:rsidR="00BD2592">
        <w:rPr>
          <w:rFonts w:ascii="Marianne" w:hAnsi="Marianne" w:cstheme="minorHAnsi"/>
          <w:sz w:val="20"/>
          <w:szCs w:val="20"/>
        </w:rPr>
        <w:t>,</w:t>
      </w:r>
      <w:r w:rsidRPr="0086752F">
        <w:rPr>
          <w:rFonts w:ascii="Marianne" w:hAnsi="Marianne" w:cstheme="minorHAnsi"/>
          <w:b/>
          <w:sz w:val="20"/>
          <w:szCs w:val="20"/>
        </w:rPr>
        <w:t xml:space="preserve"> est </w:t>
      </w:r>
      <w:r w:rsidR="00BD2592">
        <w:rPr>
          <w:rFonts w:ascii="Marianne" w:hAnsi="Marianne" w:cstheme="minorHAnsi"/>
          <w:b/>
          <w:sz w:val="20"/>
          <w:szCs w:val="20"/>
        </w:rPr>
        <w:t xml:space="preserve">estimé </w:t>
      </w:r>
      <w:r w:rsidRPr="0086752F">
        <w:rPr>
          <w:rFonts w:ascii="Marianne" w:hAnsi="Marianne" w:cstheme="minorHAnsi"/>
          <w:b/>
          <w:sz w:val="20"/>
          <w:szCs w:val="20"/>
        </w:rPr>
        <w:t>supérieur à 10 millions d’euros annuel</w:t>
      </w:r>
      <w:r w:rsidRPr="00390408">
        <w:rPr>
          <w:rFonts w:ascii="Marianne" w:hAnsi="Marianne" w:cstheme="minorHAnsi"/>
          <w:sz w:val="20"/>
          <w:szCs w:val="20"/>
        </w:rPr>
        <w:t>. Le marché concerné par l’analyse des offres aura une durée ferme d’environ 30 mois.</w:t>
      </w:r>
    </w:p>
    <w:p w14:paraId="28180D43" w14:textId="77777777" w:rsidR="00987BD0" w:rsidRPr="00390408" w:rsidRDefault="00987BD0" w:rsidP="00987BD0">
      <w:pPr>
        <w:spacing w:before="120"/>
        <w:rPr>
          <w:rFonts w:ascii="Marianne" w:hAnsi="Marianne"/>
          <w:sz w:val="20"/>
          <w:szCs w:val="20"/>
        </w:rPr>
      </w:pPr>
    </w:p>
    <w:p w14:paraId="3DC18175" w14:textId="77777777" w:rsidR="00987BD0" w:rsidRPr="00390408" w:rsidRDefault="00987BD0" w:rsidP="00987BD0">
      <w:pPr>
        <w:spacing w:after="0" w:line="240" w:lineRule="auto"/>
        <w:rPr>
          <w:rFonts w:ascii="Marianne" w:eastAsia="Times New Roman" w:hAnsi="Marianne" w:cs="Calibri"/>
          <w:sz w:val="20"/>
          <w:szCs w:val="20"/>
          <w:lang w:eastAsia="fr-FR"/>
        </w:rPr>
      </w:pPr>
      <w:r w:rsidRPr="00390408">
        <w:rPr>
          <w:rFonts w:ascii="Marianne" w:hAnsi="Marianne" w:cs="Calibri"/>
          <w:sz w:val="20"/>
          <w:szCs w:val="20"/>
        </w:rPr>
        <w:br w:type="page"/>
      </w:r>
    </w:p>
    <w:p w14:paraId="102F702C" w14:textId="6DAC6C4C" w:rsidR="00987BD0" w:rsidRPr="00390408" w:rsidRDefault="00987BD0" w:rsidP="00987BD0">
      <w:pPr>
        <w:spacing w:after="96"/>
        <w:jc w:val="both"/>
        <w:rPr>
          <w:rFonts w:ascii="Marianne" w:hAnsi="Marianne"/>
          <w:b/>
        </w:rPr>
      </w:pPr>
    </w:p>
    <w:p w14:paraId="19A1CA7F" w14:textId="5BA142F3" w:rsidR="00987BD0" w:rsidRPr="00390408" w:rsidRDefault="00987BD0" w:rsidP="00987BD0">
      <w:pPr>
        <w:spacing w:before="120"/>
        <w:rPr>
          <w:rFonts w:ascii="Marianne" w:hAnsi="Marianne"/>
          <w:b/>
          <w:sz w:val="20"/>
          <w:szCs w:val="20"/>
          <w:u w:val="single"/>
        </w:rPr>
      </w:pPr>
      <w:r w:rsidRPr="00390408">
        <w:rPr>
          <w:rFonts w:ascii="Marianne" w:hAnsi="Marianne"/>
          <w:b/>
          <w:sz w:val="20"/>
          <w:szCs w:val="20"/>
          <w:u w:val="single"/>
        </w:rPr>
        <w:t>Programmes de la mission :</w:t>
      </w:r>
    </w:p>
    <w:p w14:paraId="6EE23C41" w14:textId="77777777" w:rsidR="00987BD0" w:rsidRPr="00390408" w:rsidRDefault="00987BD0" w:rsidP="00987BD0">
      <w:pPr>
        <w:spacing w:before="120" w:after="120"/>
        <w:rPr>
          <w:rFonts w:ascii="Marianne" w:hAnsi="Marianne"/>
          <w:sz w:val="20"/>
          <w:szCs w:val="20"/>
        </w:rPr>
      </w:pPr>
      <w:r w:rsidRPr="00390408">
        <w:rPr>
          <w:rFonts w:ascii="Marianne" w:hAnsi="Marianne"/>
          <w:sz w:val="20"/>
          <w:szCs w:val="20"/>
        </w:rPr>
        <w:t>Les prestations d’assistance souhaitées, objet de la présente consultation, sont les suivantes</w:t>
      </w:r>
      <w:r w:rsidRPr="00390408">
        <w:rPr>
          <w:rFonts w:ascii="Marianne" w:hAnsi="Marianne" w:cs="Calibri"/>
          <w:sz w:val="20"/>
          <w:szCs w:val="20"/>
        </w:rPr>
        <w:t> </w:t>
      </w:r>
      <w:r w:rsidRPr="00390408">
        <w:rPr>
          <w:rFonts w:ascii="Marianne" w:hAnsi="Marianne"/>
          <w:sz w:val="20"/>
          <w:szCs w:val="20"/>
        </w:rPr>
        <w:t xml:space="preserve">: </w:t>
      </w:r>
    </w:p>
    <w:p w14:paraId="47E7DBC3" w14:textId="485303CB" w:rsidR="00BD2592" w:rsidRPr="00BD2592" w:rsidRDefault="00987BD0" w:rsidP="00987BD0">
      <w:pPr>
        <w:pStyle w:val="Paragraphedeliste"/>
        <w:numPr>
          <w:ilvl w:val="0"/>
          <w:numId w:val="9"/>
        </w:numPr>
        <w:tabs>
          <w:tab w:val="clear" w:pos="0"/>
        </w:tabs>
        <w:spacing w:before="240" w:after="120"/>
        <w:ind w:left="567" w:hanging="567"/>
        <w:rPr>
          <w:rFonts w:ascii="Marianne" w:hAnsi="Marianne"/>
          <w:b/>
          <w:sz w:val="20"/>
          <w:szCs w:val="20"/>
        </w:rPr>
      </w:pPr>
      <w:r w:rsidRPr="00390408">
        <w:rPr>
          <w:rFonts w:ascii="Marianne" w:hAnsi="Marianne"/>
          <w:b/>
          <w:sz w:val="20"/>
          <w:szCs w:val="20"/>
        </w:rPr>
        <w:t>Phase</w:t>
      </w:r>
      <w:r w:rsidR="00134DAA" w:rsidRPr="00390408">
        <w:rPr>
          <w:rFonts w:ascii="Marianne" w:hAnsi="Marianne"/>
          <w:b/>
          <w:sz w:val="20"/>
          <w:szCs w:val="20"/>
        </w:rPr>
        <w:t xml:space="preserve"> (0)</w:t>
      </w:r>
      <w:r w:rsidRPr="00390408">
        <w:rPr>
          <w:rFonts w:ascii="Marianne" w:hAnsi="Marianne"/>
          <w:b/>
          <w:sz w:val="20"/>
          <w:szCs w:val="20"/>
        </w:rPr>
        <w:t xml:space="preserve"> de pré-consultation</w:t>
      </w:r>
      <w:r w:rsidR="00BD2592">
        <w:rPr>
          <w:rFonts w:ascii="Marianne" w:hAnsi="Marianne"/>
          <w:sz w:val="20"/>
          <w:szCs w:val="20"/>
        </w:rPr>
        <w:t> :</w:t>
      </w:r>
      <w:r w:rsidR="00BD2592">
        <w:rPr>
          <w:rFonts w:ascii="Marianne" w:hAnsi="Marianne"/>
          <w:sz w:val="20"/>
          <w:szCs w:val="20"/>
        </w:rPr>
        <w:br/>
        <w:t xml:space="preserve">- </w:t>
      </w:r>
      <w:r w:rsidR="00BD2592" w:rsidRPr="00390408">
        <w:rPr>
          <w:rFonts w:ascii="Marianne" w:hAnsi="Marianne"/>
          <w:sz w:val="20"/>
          <w:szCs w:val="20"/>
        </w:rPr>
        <w:t>prise de connaissance de l’accord cadre interministériel et du dossier de consultation concernant le marché subséquent du SGAMI Ile de France.</w:t>
      </w:r>
    </w:p>
    <w:p w14:paraId="782E8CCF" w14:textId="141EE7AE" w:rsidR="00987BD0" w:rsidRPr="00390408" w:rsidRDefault="00BD2592" w:rsidP="00BD2592">
      <w:pPr>
        <w:pStyle w:val="Paragraphedeliste"/>
        <w:spacing w:before="240" w:after="120"/>
        <w:ind w:left="567"/>
        <w:rPr>
          <w:rFonts w:ascii="Marianne" w:hAnsi="Marianne"/>
          <w:b/>
          <w:sz w:val="20"/>
          <w:szCs w:val="20"/>
        </w:rPr>
      </w:pPr>
      <w:r>
        <w:rPr>
          <w:rFonts w:ascii="Marianne" w:hAnsi="Marianne"/>
          <w:sz w:val="20"/>
          <w:szCs w:val="20"/>
        </w:rPr>
        <w:t xml:space="preserve">- </w:t>
      </w:r>
      <w:r w:rsidR="001737B0">
        <w:rPr>
          <w:rFonts w:ascii="Marianne" w:hAnsi="Marianne"/>
          <w:sz w:val="20"/>
          <w:szCs w:val="20"/>
        </w:rPr>
        <w:t xml:space="preserve">en perspective de l’analyse des offres, </w:t>
      </w:r>
      <w:r w:rsidR="00987BD0" w:rsidRPr="00390408">
        <w:rPr>
          <w:rFonts w:ascii="Marianne" w:hAnsi="Marianne"/>
          <w:sz w:val="20"/>
          <w:szCs w:val="20"/>
        </w:rPr>
        <w:t>rédaction d’un référentiel technique cohérent avec d’une part les besoins exprimés au Cahiers des charges et d’autre part les critères et sous c</w:t>
      </w:r>
      <w:r>
        <w:rPr>
          <w:rFonts w:ascii="Marianne" w:hAnsi="Marianne"/>
          <w:sz w:val="20"/>
          <w:szCs w:val="20"/>
        </w:rPr>
        <w:t xml:space="preserve">ritères de jugement de offres </w:t>
      </w:r>
      <w:r>
        <w:rPr>
          <w:rFonts w:ascii="Marianne" w:hAnsi="Marianne"/>
          <w:sz w:val="20"/>
          <w:szCs w:val="20"/>
        </w:rPr>
        <w:br/>
      </w:r>
    </w:p>
    <w:p w14:paraId="2CDCE380" w14:textId="77777777" w:rsidR="00987BD0" w:rsidRPr="00390408" w:rsidRDefault="00987BD0" w:rsidP="00987BD0">
      <w:pPr>
        <w:pStyle w:val="Paragraphedeliste"/>
        <w:spacing w:before="240" w:after="120"/>
        <w:ind w:left="567"/>
        <w:rPr>
          <w:rFonts w:ascii="Marianne" w:hAnsi="Marianne"/>
          <w:sz w:val="20"/>
          <w:szCs w:val="20"/>
        </w:rPr>
      </w:pPr>
    </w:p>
    <w:p w14:paraId="31107A8B" w14:textId="77777777" w:rsidR="00987BD0" w:rsidRPr="00390408" w:rsidRDefault="00987BD0" w:rsidP="00987BD0">
      <w:pPr>
        <w:pStyle w:val="Paragraphedeliste"/>
        <w:numPr>
          <w:ilvl w:val="0"/>
          <w:numId w:val="9"/>
        </w:numPr>
        <w:tabs>
          <w:tab w:val="clear" w:pos="0"/>
        </w:tabs>
        <w:spacing w:before="240" w:after="120"/>
        <w:ind w:left="567" w:hanging="567"/>
        <w:rPr>
          <w:rFonts w:ascii="Marianne" w:hAnsi="Marianne"/>
          <w:sz w:val="20"/>
          <w:szCs w:val="20"/>
        </w:rPr>
      </w:pPr>
      <w:r w:rsidRPr="00390408">
        <w:rPr>
          <w:rFonts w:ascii="Marianne" w:hAnsi="Marianne"/>
          <w:b/>
          <w:sz w:val="20"/>
          <w:szCs w:val="20"/>
        </w:rPr>
        <w:t>Phases (1) de consultation</w:t>
      </w:r>
      <w:r w:rsidRPr="00390408">
        <w:rPr>
          <w:rFonts w:ascii="Marianne" w:hAnsi="Marianne" w:cs="Calibri"/>
          <w:sz w:val="20"/>
          <w:szCs w:val="20"/>
        </w:rPr>
        <w:t> </w:t>
      </w:r>
      <w:r w:rsidRPr="00390408">
        <w:rPr>
          <w:rFonts w:ascii="Marianne" w:hAnsi="Marianne"/>
          <w:sz w:val="20"/>
          <w:szCs w:val="20"/>
        </w:rPr>
        <w:t xml:space="preserve">: </w:t>
      </w:r>
    </w:p>
    <w:p w14:paraId="603A068D" w14:textId="3E514EEE" w:rsidR="00987BD0" w:rsidRPr="00390408" w:rsidRDefault="00987BD0" w:rsidP="00987BD0">
      <w:pPr>
        <w:pStyle w:val="Paragraphedeliste"/>
        <w:numPr>
          <w:ilvl w:val="0"/>
          <w:numId w:val="2"/>
        </w:numPr>
        <w:tabs>
          <w:tab w:val="clear" w:pos="0"/>
        </w:tabs>
        <w:spacing w:after="0"/>
        <w:ind w:left="567" w:hanging="567"/>
        <w:rPr>
          <w:rFonts w:ascii="Marianne" w:hAnsi="Marianne"/>
          <w:sz w:val="20"/>
          <w:szCs w:val="20"/>
        </w:rPr>
      </w:pPr>
      <w:r w:rsidRPr="00390408">
        <w:rPr>
          <w:rFonts w:ascii="Marianne" w:hAnsi="Marianne"/>
          <w:sz w:val="20"/>
          <w:szCs w:val="20"/>
        </w:rPr>
        <w:t>Réponses aux questions des candidats, pendant la phase publicité sur la base du DCE</w:t>
      </w:r>
      <w:r w:rsidRPr="00390408">
        <w:rPr>
          <w:rFonts w:ascii="Marianne" w:hAnsi="Marianne" w:cs="Calibri"/>
          <w:sz w:val="20"/>
          <w:szCs w:val="20"/>
        </w:rPr>
        <w:t> </w:t>
      </w:r>
      <w:r w:rsidRPr="00390408">
        <w:rPr>
          <w:rFonts w:ascii="Marianne" w:hAnsi="Marianne"/>
          <w:sz w:val="20"/>
          <w:szCs w:val="20"/>
        </w:rPr>
        <w:t>; publié</w:t>
      </w:r>
      <w:r w:rsidR="00390408" w:rsidRPr="00390408">
        <w:rPr>
          <w:rFonts w:ascii="Marianne" w:hAnsi="Marianne"/>
          <w:sz w:val="20"/>
          <w:szCs w:val="20"/>
        </w:rPr>
        <w:t xml:space="preserve"> (invitation à concourir s’agissant d’un marché subséquent à un accord cadre interministériel)</w:t>
      </w:r>
      <w:r w:rsidRPr="00390408">
        <w:rPr>
          <w:rFonts w:ascii="Marianne" w:hAnsi="Marianne"/>
          <w:sz w:val="20"/>
          <w:szCs w:val="20"/>
        </w:rPr>
        <w:t xml:space="preserve"> ; Fourniture d’éléments en cas de précisions demandées par un candidat, le cas échéant</w:t>
      </w:r>
      <w:r w:rsidRPr="00390408">
        <w:rPr>
          <w:rFonts w:ascii="Marianne" w:hAnsi="Marianne" w:cs="Calibri"/>
          <w:sz w:val="20"/>
          <w:szCs w:val="20"/>
        </w:rPr>
        <w:t>.</w:t>
      </w:r>
    </w:p>
    <w:p w14:paraId="2D1A4A2E" w14:textId="77777777" w:rsidR="00987BD0" w:rsidRPr="00390408" w:rsidRDefault="00987BD0" w:rsidP="00987BD0">
      <w:pPr>
        <w:pStyle w:val="Paragraphedeliste"/>
        <w:spacing w:after="120"/>
        <w:ind w:left="567"/>
        <w:rPr>
          <w:rFonts w:ascii="Marianne" w:hAnsi="Marianne"/>
          <w:sz w:val="20"/>
          <w:szCs w:val="20"/>
        </w:rPr>
      </w:pPr>
    </w:p>
    <w:p w14:paraId="649CA352" w14:textId="1876B642" w:rsidR="00987BD0" w:rsidRPr="00390408" w:rsidRDefault="00987BD0" w:rsidP="00987BD0">
      <w:pPr>
        <w:pStyle w:val="Paragraphedeliste"/>
        <w:numPr>
          <w:ilvl w:val="0"/>
          <w:numId w:val="9"/>
        </w:numPr>
        <w:tabs>
          <w:tab w:val="clear" w:pos="0"/>
        </w:tabs>
        <w:spacing w:before="240" w:after="120"/>
        <w:ind w:left="567" w:hanging="567"/>
        <w:rPr>
          <w:rFonts w:ascii="Marianne" w:hAnsi="Marianne"/>
          <w:sz w:val="20"/>
          <w:szCs w:val="20"/>
        </w:rPr>
      </w:pPr>
      <w:r w:rsidRPr="00390408">
        <w:rPr>
          <w:rFonts w:ascii="Marianne" w:hAnsi="Marianne"/>
          <w:b/>
          <w:sz w:val="20"/>
          <w:szCs w:val="20"/>
        </w:rPr>
        <w:t xml:space="preserve">Phase (2) d’analyse des 6 offres </w:t>
      </w:r>
      <w:r w:rsidRPr="00390408">
        <w:rPr>
          <w:rFonts w:ascii="Marianne" w:hAnsi="Marianne" w:cs="Calibri"/>
          <w:sz w:val="20"/>
          <w:szCs w:val="20"/>
        </w:rPr>
        <w:t>:</w:t>
      </w:r>
    </w:p>
    <w:p w14:paraId="68326E1B" w14:textId="435A4D2C" w:rsidR="00987BD0" w:rsidRPr="00390408" w:rsidRDefault="00987BD0" w:rsidP="00987BD0">
      <w:pPr>
        <w:spacing w:before="240" w:after="120"/>
        <w:rPr>
          <w:rFonts w:ascii="Marianne" w:hAnsi="Marianne"/>
          <w:b/>
          <w:sz w:val="20"/>
          <w:szCs w:val="20"/>
        </w:rPr>
      </w:pPr>
      <w:r w:rsidRPr="00390408">
        <w:rPr>
          <w:rFonts w:ascii="Marianne" w:hAnsi="Marianne"/>
          <w:sz w:val="20"/>
          <w:szCs w:val="20"/>
        </w:rPr>
        <w:t>Participation à la réunion d’ouverture des offres</w:t>
      </w:r>
      <w:r w:rsidRPr="00390408">
        <w:rPr>
          <w:rFonts w:ascii="Marianne" w:hAnsi="Marianne" w:cs="Calibri"/>
          <w:sz w:val="20"/>
          <w:szCs w:val="20"/>
        </w:rPr>
        <w:t> </w:t>
      </w:r>
      <w:r w:rsidRPr="00390408">
        <w:rPr>
          <w:rFonts w:ascii="Marianne" w:hAnsi="Marianne"/>
          <w:sz w:val="20"/>
          <w:szCs w:val="20"/>
        </w:rPr>
        <w:t>; (une réunion)</w:t>
      </w:r>
      <w:r w:rsidRPr="00390408">
        <w:rPr>
          <w:rFonts w:ascii="Marianne" w:hAnsi="Marianne"/>
          <w:b/>
          <w:sz w:val="20"/>
          <w:szCs w:val="20"/>
        </w:rPr>
        <w:br/>
      </w:r>
      <w:r w:rsidRPr="00390408">
        <w:rPr>
          <w:rFonts w:ascii="Marianne" w:hAnsi="Marianne"/>
          <w:b/>
          <w:sz w:val="20"/>
          <w:szCs w:val="20"/>
        </w:rPr>
        <w:br/>
      </w:r>
      <w:r w:rsidRPr="00390408">
        <w:rPr>
          <w:rFonts w:ascii="Marianne" w:hAnsi="Marianne"/>
          <w:sz w:val="20"/>
          <w:szCs w:val="20"/>
        </w:rPr>
        <w:t>Questions de précisions et analyse de recevabilité / de conformité</w:t>
      </w:r>
      <w:r w:rsidRPr="00390408">
        <w:rPr>
          <w:rFonts w:ascii="Marianne" w:hAnsi="Marianne" w:cs="Calibri"/>
          <w:sz w:val="20"/>
          <w:szCs w:val="20"/>
        </w:rPr>
        <w:t> </w:t>
      </w:r>
      <w:r w:rsidRPr="00390408">
        <w:rPr>
          <w:rFonts w:ascii="Marianne" w:hAnsi="Marianne"/>
          <w:sz w:val="20"/>
          <w:szCs w:val="20"/>
        </w:rPr>
        <w:t>;</w:t>
      </w:r>
      <w:r w:rsidR="0086752F">
        <w:rPr>
          <w:rFonts w:ascii="Marianne" w:hAnsi="Marianne"/>
          <w:sz w:val="20"/>
          <w:szCs w:val="20"/>
        </w:rPr>
        <w:t xml:space="preserve"> détection des offres anormalement basses ; mise en évidence des offres dont les tarifs sont supérieurs aux prix plafonds proposés par chaque candidats à l’accord cadre interministériel ;</w:t>
      </w:r>
    </w:p>
    <w:p w14:paraId="71B70288" w14:textId="40D1E5EA" w:rsidR="00987BD0" w:rsidRPr="00390408" w:rsidRDefault="00987BD0" w:rsidP="00987BD0">
      <w:pPr>
        <w:spacing w:before="240" w:after="120"/>
        <w:rPr>
          <w:rFonts w:ascii="Marianne" w:hAnsi="Marianne"/>
          <w:b/>
          <w:sz w:val="20"/>
          <w:szCs w:val="20"/>
        </w:rPr>
      </w:pPr>
      <w:r w:rsidRPr="00390408">
        <w:rPr>
          <w:rFonts w:ascii="Marianne" w:hAnsi="Marianne"/>
          <w:sz w:val="20"/>
          <w:szCs w:val="20"/>
        </w:rPr>
        <w:t>Analyse complète</w:t>
      </w:r>
      <w:r w:rsidR="001737B0">
        <w:rPr>
          <w:rFonts w:ascii="Marianne" w:hAnsi="Marianne"/>
          <w:sz w:val="20"/>
          <w:szCs w:val="20"/>
        </w:rPr>
        <w:t>, argumentée et détaillée</w:t>
      </w:r>
      <w:r w:rsidRPr="00390408">
        <w:rPr>
          <w:rFonts w:ascii="Marianne" w:hAnsi="Marianne"/>
          <w:sz w:val="20"/>
          <w:szCs w:val="20"/>
        </w:rPr>
        <w:t xml:space="preserve"> des </w:t>
      </w:r>
      <w:r w:rsidR="0086752F">
        <w:rPr>
          <w:rFonts w:ascii="Marianne" w:hAnsi="Marianne"/>
          <w:sz w:val="20"/>
          <w:szCs w:val="20"/>
        </w:rPr>
        <w:t xml:space="preserve">6 </w:t>
      </w:r>
      <w:r w:rsidRPr="00390408">
        <w:rPr>
          <w:rFonts w:ascii="Marianne" w:hAnsi="Marianne"/>
          <w:sz w:val="20"/>
          <w:szCs w:val="20"/>
        </w:rPr>
        <w:t xml:space="preserve">offres par rapport au référentiel selon les modalités </w:t>
      </w:r>
      <w:r w:rsidRPr="00390408">
        <w:rPr>
          <w:rFonts w:ascii="Marianne" w:hAnsi="Marianne"/>
          <w:b/>
          <w:sz w:val="20"/>
          <w:szCs w:val="20"/>
        </w:rPr>
        <w:t>de la consultation</w:t>
      </w:r>
      <w:r w:rsidRPr="00390408">
        <w:rPr>
          <w:rFonts w:ascii="Marianne" w:hAnsi="Marianne"/>
          <w:sz w:val="20"/>
          <w:szCs w:val="20"/>
        </w:rPr>
        <w:t xml:space="preserve"> et les procédures internes du Bureau des Marchés Immobiliers de la DIE ;</w:t>
      </w:r>
    </w:p>
    <w:p w14:paraId="14E91DDC" w14:textId="77777777" w:rsidR="00987BD0" w:rsidRPr="00390408" w:rsidRDefault="00987BD0" w:rsidP="00987BD0">
      <w:pPr>
        <w:spacing w:before="240" w:after="120"/>
        <w:rPr>
          <w:rFonts w:ascii="Marianne" w:hAnsi="Marianne"/>
          <w:b/>
          <w:sz w:val="20"/>
          <w:szCs w:val="20"/>
        </w:rPr>
      </w:pPr>
      <w:r w:rsidRPr="00390408">
        <w:rPr>
          <w:rFonts w:ascii="Marianne" w:hAnsi="Marianne"/>
          <w:sz w:val="20"/>
          <w:szCs w:val="20"/>
        </w:rPr>
        <w:t>Fourniture des précisions pour compléter l’analyse, le cas échéant</w:t>
      </w:r>
      <w:r w:rsidRPr="00390408">
        <w:rPr>
          <w:rFonts w:ascii="Marianne" w:hAnsi="Marianne" w:cs="Calibri"/>
          <w:sz w:val="20"/>
          <w:szCs w:val="20"/>
        </w:rPr>
        <w:t> </w:t>
      </w:r>
      <w:r w:rsidRPr="00390408">
        <w:rPr>
          <w:rFonts w:ascii="Marianne" w:hAnsi="Marianne"/>
          <w:sz w:val="20"/>
          <w:szCs w:val="20"/>
        </w:rPr>
        <w:t>;</w:t>
      </w:r>
      <w:r w:rsidRPr="00390408">
        <w:rPr>
          <w:rFonts w:ascii="Marianne" w:hAnsi="Marianne" w:cs="Calibri"/>
          <w:sz w:val="20"/>
          <w:szCs w:val="20"/>
        </w:rPr>
        <w:t> </w:t>
      </w:r>
    </w:p>
    <w:p w14:paraId="4E2B3D8A" w14:textId="7C83B925" w:rsidR="00987BD0" w:rsidRPr="00390408" w:rsidRDefault="00987BD0" w:rsidP="00987BD0">
      <w:pPr>
        <w:spacing w:before="240" w:after="120"/>
        <w:rPr>
          <w:rFonts w:ascii="Marianne" w:hAnsi="Marianne"/>
          <w:sz w:val="20"/>
          <w:szCs w:val="20"/>
        </w:rPr>
      </w:pPr>
      <w:r w:rsidRPr="00390408">
        <w:rPr>
          <w:rFonts w:ascii="Marianne" w:hAnsi="Marianne"/>
          <w:sz w:val="20"/>
          <w:szCs w:val="20"/>
        </w:rPr>
        <w:t>Présentation de l’analyse à BIM et au Bureau des Marchés Immobiliers de la DIE.</w:t>
      </w:r>
      <w:r w:rsidRPr="00390408">
        <w:rPr>
          <w:rFonts w:ascii="Marianne" w:hAnsi="Marianne"/>
          <w:b/>
          <w:sz w:val="20"/>
          <w:szCs w:val="20"/>
        </w:rPr>
        <w:t xml:space="preserve"> (</w:t>
      </w:r>
      <w:r w:rsidR="00A74339" w:rsidRPr="00390408">
        <w:rPr>
          <w:rFonts w:ascii="Marianne" w:hAnsi="Marianne"/>
          <w:b/>
          <w:sz w:val="20"/>
          <w:szCs w:val="20"/>
        </w:rPr>
        <w:t>Livrables : Tableurs</w:t>
      </w:r>
      <w:r w:rsidRPr="00390408">
        <w:rPr>
          <w:rFonts w:ascii="Marianne" w:hAnsi="Marianne"/>
          <w:b/>
          <w:sz w:val="20"/>
          <w:szCs w:val="20"/>
        </w:rPr>
        <w:t xml:space="preserve"> complet d’anal</w:t>
      </w:r>
      <w:r w:rsidR="00A74339" w:rsidRPr="00390408">
        <w:rPr>
          <w:rFonts w:ascii="Marianne" w:hAnsi="Marianne"/>
          <w:b/>
          <w:sz w:val="20"/>
          <w:szCs w:val="20"/>
        </w:rPr>
        <w:t xml:space="preserve">yses de offres, </w:t>
      </w:r>
      <w:r w:rsidRPr="00390408">
        <w:rPr>
          <w:rFonts w:ascii="Marianne" w:hAnsi="Marianne"/>
          <w:b/>
          <w:sz w:val="20"/>
          <w:szCs w:val="20"/>
        </w:rPr>
        <w:t>rapport d’analyse d’offres</w:t>
      </w:r>
      <w:r w:rsidR="00A74339" w:rsidRPr="00390408">
        <w:rPr>
          <w:rFonts w:ascii="Marianne" w:hAnsi="Marianne"/>
          <w:b/>
          <w:sz w:val="20"/>
          <w:szCs w:val="20"/>
        </w:rPr>
        <w:t xml:space="preserve"> et PowerPoint de présentation pour soutenance de l’analyse des offres</w:t>
      </w:r>
      <w:r w:rsidRPr="00390408">
        <w:rPr>
          <w:rFonts w:ascii="Marianne" w:hAnsi="Marianne"/>
          <w:b/>
          <w:sz w:val="20"/>
          <w:szCs w:val="20"/>
        </w:rPr>
        <w:t>) –</w:t>
      </w:r>
      <w:r w:rsidR="00620F48">
        <w:rPr>
          <w:rFonts w:ascii="Marianne" w:hAnsi="Marianne"/>
          <w:b/>
          <w:sz w:val="20"/>
          <w:szCs w:val="20"/>
        </w:rPr>
        <w:t xml:space="preserve"> </w:t>
      </w:r>
      <w:r w:rsidRPr="00390408">
        <w:rPr>
          <w:rFonts w:ascii="Marianne" w:hAnsi="Marianne"/>
          <w:b/>
          <w:sz w:val="20"/>
          <w:szCs w:val="20"/>
        </w:rPr>
        <w:t xml:space="preserve">prévoir </w:t>
      </w:r>
      <w:r w:rsidR="00620F48">
        <w:rPr>
          <w:rFonts w:ascii="Marianne" w:hAnsi="Marianne"/>
          <w:b/>
          <w:sz w:val="20"/>
          <w:szCs w:val="20"/>
        </w:rPr>
        <w:t>6</w:t>
      </w:r>
      <w:r w:rsidRPr="00390408">
        <w:rPr>
          <w:rFonts w:ascii="Marianne" w:hAnsi="Marianne"/>
          <w:b/>
          <w:sz w:val="20"/>
          <w:szCs w:val="20"/>
        </w:rPr>
        <w:t xml:space="preserve"> réunions à minima.</w:t>
      </w:r>
    </w:p>
    <w:p w14:paraId="6BE4AEF2" w14:textId="77777777" w:rsidR="00987BD0" w:rsidRPr="00390408" w:rsidRDefault="00987BD0" w:rsidP="00987BD0">
      <w:pPr>
        <w:spacing w:after="0" w:line="240" w:lineRule="auto"/>
        <w:rPr>
          <w:rFonts w:ascii="Marianne" w:hAnsi="Marianne"/>
          <w:sz w:val="20"/>
          <w:szCs w:val="20"/>
        </w:rPr>
      </w:pPr>
    </w:p>
    <w:p w14:paraId="3F18759F" w14:textId="571F4691" w:rsidR="00987BD0" w:rsidRPr="00390408" w:rsidRDefault="00987BD0" w:rsidP="00987BD0">
      <w:pPr>
        <w:spacing w:after="0" w:line="240" w:lineRule="auto"/>
        <w:jc w:val="both"/>
        <w:rPr>
          <w:rFonts w:ascii="Marianne" w:hAnsi="Marianne"/>
          <w:sz w:val="20"/>
          <w:szCs w:val="20"/>
        </w:rPr>
      </w:pPr>
      <w:r w:rsidRPr="00390408">
        <w:rPr>
          <w:rFonts w:ascii="Marianne" w:hAnsi="Marianne"/>
          <w:sz w:val="20"/>
          <w:szCs w:val="20"/>
        </w:rPr>
        <w:t xml:space="preserve">Pour cette phase, il sera considéré </w:t>
      </w:r>
      <w:r w:rsidRPr="0086752F">
        <w:rPr>
          <w:rFonts w:ascii="Marianne" w:hAnsi="Marianne"/>
          <w:b/>
          <w:sz w:val="20"/>
          <w:szCs w:val="20"/>
        </w:rPr>
        <w:t>6 offres à analyser</w:t>
      </w:r>
      <w:r w:rsidRPr="00390408">
        <w:rPr>
          <w:rFonts w:ascii="Marianne" w:hAnsi="Marianne"/>
          <w:sz w:val="20"/>
          <w:szCs w:val="20"/>
        </w:rPr>
        <w:t xml:space="preserve"> sur la base du référentiel d’analyse</w:t>
      </w:r>
      <w:r w:rsidR="0086752F">
        <w:rPr>
          <w:rFonts w:ascii="Marianne" w:hAnsi="Marianne"/>
          <w:sz w:val="20"/>
          <w:szCs w:val="20"/>
        </w:rPr>
        <w:t xml:space="preserve"> (voir phase 0)</w:t>
      </w:r>
      <w:r w:rsidRPr="00390408">
        <w:rPr>
          <w:rFonts w:ascii="Marianne" w:hAnsi="Marianne"/>
          <w:sz w:val="20"/>
          <w:szCs w:val="20"/>
        </w:rPr>
        <w:t>, des critères et des pondérations préétablis</w:t>
      </w:r>
      <w:r w:rsidR="0086752F">
        <w:rPr>
          <w:rFonts w:ascii="Marianne" w:hAnsi="Marianne"/>
          <w:sz w:val="20"/>
          <w:szCs w:val="20"/>
        </w:rPr>
        <w:t xml:space="preserve"> par l’administration</w:t>
      </w:r>
      <w:r w:rsidRPr="00390408">
        <w:rPr>
          <w:rFonts w:ascii="Marianne" w:hAnsi="Marianne"/>
          <w:sz w:val="20"/>
          <w:szCs w:val="20"/>
        </w:rPr>
        <w:t>.</w:t>
      </w:r>
    </w:p>
    <w:p w14:paraId="28652A68" w14:textId="77777777" w:rsidR="00987BD0" w:rsidRPr="00390408" w:rsidRDefault="00987BD0" w:rsidP="00987BD0">
      <w:pPr>
        <w:pStyle w:val="Paragraphedeliste"/>
        <w:spacing w:after="120"/>
        <w:ind w:left="501"/>
        <w:jc w:val="both"/>
        <w:rPr>
          <w:rFonts w:ascii="Marianne" w:hAnsi="Marianne"/>
          <w:sz w:val="20"/>
          <w:szCs w:val="20"/>
        </w:rPr>
      </w:pPr>
    </w:p>
    <w:p w14:paraId="4C18A2DC" w14:textId="77777777" w:rsidR="00987BD0" w:rsidRPr="00390408" w:rsidRDefault="00987BD0" w:rsidP="00987BD0">
      <w:pPr>
        <w:pStyle w:val="Paragraphedeliste"/>
        <w:numPr>
          <w:ilvl w:val="0"/>
          <w:numId w:val="9"/>
        </w:numPr>
        <w:tabs>
          <w:tab w:val="clear" w:pos="0"/>
        </w:tabs>
        <w:spacing w:before="240" w:after="120"/>
        <w:ind w:left="567" w:hanging="567"/>
        <w:rPr>
          <w:rFonts w:ascii="Marianne" w:hAnsi="Marianne"/>
          <w:sz w:val="20"/>
          <w:szCs w:val="20"/>
        </w:rPr>
      </w:pPr>
      <w:r w:rsidRPr="00B001D8">
        <w:rPr>
          <w:rFonts w:ascii="Marianne" w:hAnsi="Marianne"/>
          <w:b/>
          <w:sz w:val="20"/>
          <w:szCs w:val="20"/>
        </w:rPr>
        <w:t>Phase (3) post attribution du marché</w:t>
      </w:r>
      <w:r w:rsidRPr="00390408">
        <w:rPr>
          <w:rFonts w:ascii="Marianne" w:hAnsi="Marianne" w:cs="Calibri"/>
          <w:sz w:val="20"/>
          <w:szCs w:val="20"/>
        </w:rPr>
        <w:t> </w:t>
      </w:r>
      <w:r w:rsidRPr="00390408">
        <w:rPr>
          <w:rFonts w:ascii="Marianne" w:hAnsi="Marianne"/>
          <w:sz w:val="20"/>
          <w:szCs w:val="20"/>
        </w:rPr>
        <w:t>:</w:t>
      </w:r>
    </w:p>
    <w:p w14:paraId="14CBE942" w14:textId="6D64896F" w:rsidR="00987BD0" w:rsidRPr="0086752F" w:rsidRDefault="00987BD0" w:rsidP="0086752F">
      <w:pPr>
        <w:spacing w:before="240" w:after="120"/>
        <w:rPr>
          <w:rFonts w:ascii="Marianne" w:hAnsi="Marianne"/>
          <w:sz w:val="20"/>
          <w:szCs w:val="20"/>
        </w:rPr>
      </w:pPr>
      <w:r w:rsidRPr="00390408">
        <w:rPr>
          <w:rFonts w:ascii="Marianne" w:hAnsi="Marianne"/>
          <w:sz w:val="20"/>
          <w:szCs w:val="20"/>
        </w:rPr>
        <w:t>Présentation du marché aux équipes</w:t>
      </w:r>
      <w:r w:rsidR="0086752F">
        <w:rPr>
          <w:rFonts w:ascii="Marianne" w:hAnsi="Marianne"/>
          <w:sz w:val="20"/>
          <w:szCs w:val="20"/>
        </w:rPr>
        <w:t>/partenaires</w:t>
      </w:r>
      <w:r w:rsidRPr="00390408">
        <w:rPr>
          <w:rFonts w:ascii="Marianne" w:hAnsi="Marianne"/>
          <w:sz w:val="20"/>
          <w:szCs w:val="20"/>
        </w:rPr>
        <w:t xml:space="preserve"> (6 réunions + préparation de la réunion)</w:t>
      </w:r>
      <w:r w:rsidRPr="00390408">
        <w:rPr>
          <w:rFonts w:ascii="Marianne" w:hAnsi="Marianne" w:cs="Calibri"/>
          <w:sz w:val="20"/>
          <w:szCs w:val="20"/>
        </w:rPr>
        <w:t> </w:t>
      </w:r>
      <w:r w:rsidR="0086752F">
        <w:rPr>
          <w:rFonts w:ascii="Marianne" w:hAnsi="Marianne"/>
          <w:sz w:val="20"/>
          <w:szCs w:val="20"/>
        </w:rPr>
        <w:t>;</w:t>
      </w:r>
    </w:p>
    <w:p w14:paraId="6DC033C2" w14:textId="77777777" w:rsidR="00987BD0" w:rsidRPr="00390408" w:rsidRDefault="00987BD0" w:rsidP="00987BD0">
      <w:pPr>
        <w:pStyle w:val="Paragraphedeliste"/>
        <w:spacing w:before="240" w:after="120"/>
        <w:ind w:left="567"/>
        <w:rPr>
          <w:rFonts w:ascii="Marianne" w:hAnsi="Marianne"/>
          <w:sz w:val="20"/>
          <w:szCs w:val="20"/>
        </w:rPr>
      </w:pPr>
    </w:p>
    <w:p w14:paraId="018E8ED2" w14:textId="215F34EC" w:rsidR="00987BD0" w:rsidRPr="00390408" w:rsidRDefault="00620F48" w:rsidP="00987BD0">
      <w:pPr>
        <w:pStyle w:val="Paragraphedeliste"/>
        <w:numPr>
          <w:ilvl w:val="0"/>
          <w:numId w:val="9"/>
        </w:numPr>
        <w:spacing w:before="240" w:after="120"/>
        <w:ind w:left="567" w:hanging="567"/>
        <w:rPr>
          <w:rFonts w:ascii="Marianne" w:hAnsi="Marianne"/>
          <w:sz w:val="20"/>
          <w:szCs w:val="20"/>
        </w:rPr>
      </w:pPr>
      <w:r w:rsidRPr="00B001D8">
        <w:rPr>
          <w:rFonts w:ascii="Marianne" w:hAnsi="Marianne"/>
          <w:b/>
          <w:sz w:val="20"/>
          <w:szCs w:val="20"/>
        </w:rPr>
        <w:t>« </w:t>
      </w:r>
      <w:r w:rsidR="00987BD0" w:rsidRPr="00B001D8">
        <w:rPr>
          <w:rFonts w:ascii="Marianne" w:hAnsi="Marianne"/>
          <w:b/>
          <w:sz w:val="20"/>
          <w:szCs w:val="20"/>
        </w:rPr>
        <w:t>Phase (4)</w:t>
      </w:r>
      <w:r w:rsidRPr="00B001D8">
        <w:rPr>
          <w:rFonts w:ascii="Marianne" w:hAnsi="Marianne"/>
          <w:b/>
          <w:sz w:val="20"/>
          <w:szCs w:val="20"/>
        </w:rPr>
        <w:t> »</w:t>
      </w:r>
      <w:r w:rsidR="00987BD0" w:rsidRPr="00B001D8">
        <w:rPr>
          <w:rFonts w:ascii="Marianne" w:hAnsi="Marianne"/>
          <w:b/>
          <w:sz w:val="20"/>
          <w:szCs w:val="20"/>
        </w:rPr>
        <w:t xml:space="preserve"> «</w:t>
      </w:r>
      <w:r w:rsidR="00987BD0" w:rsidRPr="00B001D8">
        <w:rPr>
          <w:rFonts w:ascii="Marianne" w:hAnsi="Marianne" w:cs="Calibri"/>
          <w:b/>
          <w:sz w:val="20"/>
          <w:szCs w:val="20"/>
        </w:rPr>
        <w:t> </w:t>
      </w:r>
      <w:r w:rsidR="00987BD0" w:rsidRPr="00B001D8">
        <w:rPr>
          <w:rFonts w:ascii="Marianne" w:hAnsi="Marianne"/>
          <w:b/>
          <w:sz w:val="20"/>
          <w:szCs w:val="20"/>
        </w:rPr>
        <w:t>transversale</w:t>
      </w:r>
      <w:r w:rsidR="00987BD0" w:rsidRPr="00B001D8">
        <w:rPr>
          <w:rFonts w:ascii="Marianne" w:hAnsi="Marianne" w:cs="Calibri"/>
          <w:b/>
          <w:sz w:val="20"/>
          <w:szCs w:val="20"/>
        </w:rPr>
        <w:t> </w:t>
      </w:r>
      <w:r w:rsidR="00987BD0" w:rsidRPr="00B001D8">
        <w:rPr>
          <w:rFonts w:ascii="Marianne" w:hAnsi="Marianne" w:cs="Marianne"/>
          <w:b/>
          <w:sz w:val="20"/>
          <w:szCs w:val="20"/>
        </w:rPr>
        <w:t>»</w:t>
      </w:r>
      <w:r w:rsidR="00987BD0" w:rsidRPr="00390408">
        <w:rPr>
          <w:rFonts w:ascii="Marianne" w:hAnsi="Marianne" w:cs="Calibri"/>
          <w:sz w:val="20"/>
          <w:szCs w:val="20"/>
        </w:rPr>
        <w:t> </w:t>
      </w:r>
      <w:r w:rsidR="00987BD0" w:rsidRPr="00390408">
        <w:rPr>
          <w:rFonts w:ascii="Marianne" w:hAnsi="Marianne"/>
          <w:sz w:val="20"/>
          <w:szCs w:val="20"/>
        </w:rPr>
        <w:t>:</w:t>
      </w:r>
    </w:p>
    <w:p w14:paraId="5509ACC9" w14:textId="77777777" w:rsidR="00987BD0" w:rsidRPr="00390408" w:rsidRDefault="00987BD0" w:rsidP="00987BD0">
      <w:pPr>
        <w:pStyle w:val="Paragraphedeliste"/>
        <w:ind w:left="567"/>
        <w:jc w:val="both"/>
        <w:rPr>
          <w:rFonts w:ascii="Marianne" w:hAnsi="Marianne"/>
          <w:b/>
          <w:sz w:val="20"/>
          <w:szCs w:val="20"/>
        </w:rPr>
      </w:pPr>
    </w:p>
    <w:p w14:paraId="6F367216" w14:textId="0CE544AC" w:rsidR="00987BD0" w:rsidRPr="00390408" w:rsidRDefault="00987BD0" w:rsidP="00987BD0">
      <w:pPr>
        <w:pStyle w:val="Paragraphedeliste"/>
        <w:spacing w:after="0"/>
        <w:ind w:left="567"/>
        <w:jc w:val="both"/>
        <w:rPr>
          <w:rFonts w:ascii="Marianne" w:hAnsi="Marianne"/>
          <w:sz w:val="20"/>
          <w:szCs w:val="20"/>
        </w:rPr>
      </w:pPr>
      <w:r w:rsidRPr="00390408">
        <w:rPr>
          <w:rFonts w:ascii="Marianne" w:hAnsi="Marianne"/>
          <w:sz w:val="20"/>
          <w:szCs w:val="20"/>
        </w:rPr>
        <w:t>Possibilité de faire quelques réunions en Visio ou en présentiel, le cas échéant</w:t>
      </w:r>
      <w:r w:rsidRPr="00390408">
        <w:rPr>
          <w:rFonts w:ascii="Marianne" w:hAnsi="Marianne" w:cs="Calibri"/>
          <w:sz w:val="20"/>
          <w:szCs w:val="20"/>
        </w:rPr>
        <w:t> ;</w:t>
      </w:r>
      <w:r w:rsidR="0086752F">
        <w:rPr>
          <w:rFonts w:ascii="Marianne" w:hAnsi="Marianne" w:cs="Calibri"/>
          <w:sz w:val="20"/>
          <w:szCs w:val="20"/>
        </w:rPr>
        <w:t xml:space="preserve"> </w:t>
      </w:r>
      <w:r w:rsidR="00620F48">
        <w:rPr>
          <w:rFonts w:ascii="Marianne" w:hAnsi="Marianne" w:cs="Calibri"/>
          <w:sz w:val="20"/>
          <w:szCs w:val="20"/>
        </w:rPr>
        <w:t>(</w:t>
      </w:r>
      <w:r w:rsidR="0086752F">
        <w:rPr>
          <w:rFonts w:ascii="Marianne" w:hAnsi="Marianne" w:cs="Calibri"/>
          <w:sz w:val="20"/>
          <w:szCs w:val="20"/>
        </w:rPr>
        <w:t>prévoir au minimum 6 réunions</w:t>
      </w:r>
      <w:r w:rsidR="001737B0">
        <w:rPr>
          <w:rFonts w:ascii="Marianne" w:hAnsi="Marianne" w:cs="Calibri"/>
          <w:sz w:val="20"/>
          <w:szCs w:val="20"/>
        </w:rPr>
        <w:t>, chiffre non contractuel et non limitatif</w:t>
      </w:r>
      <w:r w:rsidR="0086752F">
        <w:rPr>
          <w:rFonts w:ascii="Marianne" w:hAnsi="Marianne" w:cs="Calibri"/>
          <w:sz w:val="20"/>
          <w:szCs w:val="20"/>
        </w:rPr>
        <w:t>)</w:t>
      </w:r>
    </w:p>
    <w:p w14:paraId="16C39DD8" w14:textId="77777777" w:rsidR="00987BD0" w:rsidRPr="00390408" w:rsidRDefault="00987BD0" w:rsidP="00987BD0">
      <w:pPr>
        <w:pStyle w:val="Paragraphedeliste"/>
        <w:spacing w:after="120"/>
        <w:ind w:left="567"/>
        <w:jc w:val="both"/>
        <w:rPr>
          <w:rFonts w:ascii="Marianne" w:hAnsi="Marianne"/>
          <w:sz w:val="20"/>
          <w:szCs w:val="20"/>
        </w:rPr>
      </w:pPr>
      <w:r w:rsidRPr="00390408">
        <w:rPr>
          <w:rFonts w:ascii="Marianne" w:hAnsi="Marianne"/>
          <w:sz w:val="20"/>
          <w:szCs w:val="20"/>
        </w:rPr>
        <w:t>Utilisation d’outils collaboratifs.</w:t>
      </w:r>
    </w:p>
    <w:p w14:paraId="698B3804" w14:textId="77777777" w:rsidR="00987BD0" w:rsidRPr="00390408" w:rsidRDefault="00987BD0" w:rsidP="00987BD0">
      <w:pPr>
        <w:pStyle w:val="Paragraphedeliste"/>
        <w:spacing w:after="120"/>
        <w:ind w:left="567" w:hanging="567"/>
        <w:jc w:val="both"/>
        <w:rPr>
          <w:rFonts w:ascii="Marianne" w:hAnsi="Marianne"/>
          <w:sz w:val="20"/>
          <w:szCs w:val="20"/>
        </w:rPr>
      </w:pPr>
    </w:p>
    <w:p w14:paraId="41742944" w14:textId="77777777" w:rsidR="00D95601" w:rsidRDefault="00D95601" w:rsidP="00987BD0">
      <w:pPr>
        <w:spacing w:before="120" w:after="120"/>
        <w:rPr>
          <w:rFonts w:ascii="Marianne" w:hAnsi="Marianne"/>
          <w:b/>
          <w:sz w:val="20"/>
          <w:szCs w:val="20"/>
          <w:u w:val="single"/>
        </w:rPr>
      </w:pPr>
    </w:p>
    <w:p w14:paraId="1CF0D569" w14:textId="256C292B" w:rsidR="00987BD0" w:rsidRPr="00390408" w:rsidRDefault="00987BD0" w:rsidP="00987BD0">
      <w:pPr>
        <w:spacing w:before="120" w:after="120"/>
        <w:rPr>
          <w:rFonts w:ascii="Marianne" w:hAnsi="Marianne"/>
          <w:sz w:val="20"/>
          <w:szCs w:val="20"/>
          <w:u w:val="single"/>
        </w:rPr>
      </w:pPr>
      <w:bookmarkStart w:id="0" w:name="_GoBack"/>
      <w:bookmarkEnd w:id="0"/>
      <w:r w:rsidRPr="00390408">
        <w:rPr>
          <w:rFonts w:ascii="Marianne" w:hAnsi="Marianne"/>
          <w:b/>
          <w:sz w:val="20"/>
          <w:szCs w:val="20"/>
          <w:u w:val="single"/>
        </w:rPr>
        <w:t>Planning prévisionnel</w:t>
      </w:r>
      <w:r w:rsidRPr="00390408">
        <w:rPr>
          <w:rFonts w:ascii="Marianne" w:hAnsi="Marianne"/>
          <w:sz w:val="20"/>
          <w:szCs w:val="20"/>
          <w:u w:val="single"/>
        </w:rPr>
        <w:t xml:space="preserve"> </w:t>
      </w:r>
      <w:r w:rsidRPr="00390408">
        <w:rPr>
          <w:rFonts w:ascii="Marianne" w:hAnsi="Marianne"/>
          <w:sz w:val="20"/>
          <w:szCs w:val="20"/>
        </w:rPr>
        <w:t>:  (non contractuel, donné à titre indicatif et susceptible de variations)</w:t>
      </w:r>
    </w:p>
    <w:p w14:paraId="5E37DC75" w14:textId="77777777" w:rsidR="00987BD0" w:rsidRPr="00390408" w:rsidRDefault="00987BD0" w:rsidP="00987BD0">
      <w:pPr>
        <w:pStyle w:val="NormalWeb"/>
        <w:spacing w:before="0" w:beforeAutospacing="0" w:after="0" w:afterAutospacing="0"/>
        <w:rPr>
          <w:rFonts w:ascii="Marianne" w:hAnsi="Marianne" w:cs="Calibri"/>
          <w:sz w:val="20"/>
          <w:szCs w:val="20"/>
        </w:rPr>
      </w:pPr>
    </w:p>
    <w:p w14:paraId="20116101" w14:textId="77777777" w:rsidR="00987BD0" w:rsidRPr="00390408" w:rsidRDefault="00987BD0" w:rsidP="00987BD0">
      <w:pPr>
        <w:pStyle w:val="NormalWeb"/>
        <w:spacing w:before="0" w:beforeAutospacing="0" w:after="0" w:afterAutospacing="0"/>
        <w:rPr>
          <w:rFonts w:ascii="Marianne" w:hAnsi="Marianne" w:cs="Calibri"/>
          <w:sz w:val="20"/>
          <w:szCs w:val="20"/>
        </w:rPr>
      </w:pPr>
      <w:r w:rsidRPr="00390408">
        <w:rPr>
          <w:rFonts w:ascii="Marianne" w:hAnsi="Marianne" w:cs="Calibri"/>
          <w:sz w:val="20"/>
          <w:szCs w:val="20"/>
        </w:rPr>
        <w:t xml:space="preserve">Juin 2026 -&gt; </w:t>
      </w:r>
      <w:r w:rsidRPr="00375A0D">
        <w:rPr>
          <w:rFonts w:ascii="Marianne" w:hAnsi="Marianne" w:cs="Calibri"/>
          <w:sz w:val="20"/>
          <w:szCs w:val="20"/>
        </w:rPr>
        <w:t>réception des 6 offres seront à analyser</w:t>
      </w:r>
    </w:p>
    <w:p w14:paraId="55C31770" w14:textId="77777777" w:rsidR="00987BD0" w:rsidRPr="00390408" w:rsidRDefault="00987BD0" w:rsidP="00987BD0">
      <w:pPr>
        <w:pStyle w:val="NormalWeb"/>
        <w:spacing w:before="0" w:beforeAutospacing="0" w:after="0" w:afterAutospacing="0"/>
        <w:rPr>
          <w:rFonts w:ascii="Marianne" w:hAnsi="Marianne" w:cs="Calibri"/>
          <w:sz w:val="20"/>
          <w:szCs w:val="20"/>
        </w:rPr>
      </w:pPr>
      <w:r w:rsidRPr="00390408">
        <w:rPr>
          <w:rFonts w:ascii="Marianne" w:hAnsi="Marianne" w:cs="Calibri"/>
          <w:sz w:val="20"/>
          <w:szCs w:val="20"/>
        </w:rPr>
        <w:t>Juillet-aout 2026 -&gt; Analyses des offres et choix des titulaires</w:t>
      </w:r>
    </w:p>
    <w:p w14:paraId="386706BE" w14:textId="2DE22D3A" w:rsidR="00987BD0" w:rsidRPr="00390408" w:rsidRDefault="00987BD0" w:rsidP="00987BD0">
      <w:pPr>
        <w:pStyle w:val="NormalWeb"/>
        <w:spacing w:before="0" w:beforeAutospacing="0" w:after="0" w:afterAutospacing="0"/>
        <w:rPr>
          <w:rFonts w:ascii="Marianne" w:hAnsi="Marianne" w:cs="Calibri"/>
          <w:sz w:val="20"/>
          <w:szCs w:val="20"/>
        </w:rPr>
      </w:pPr>
      <w:r w:rsidRPr="00390408">
        <w:rPr>
          <w:rFonts w:ascii="Marianne" w:hAnsi="Marianne" w:cs="Calibri"/>
          <w:sz w:val="20"/>
          <w:szCs w:val="20"/>
        </w:rPr>
        <w:t xml:space="preserve">Septembre – octobre 2026 : </w:t>
      </w:r>
      <w:r w:rsidR="0086752F">
        <w:rPr>
          <w:rFonts w:ascii="Marianne" w:hAnsi="Marianne" w:cs="Calibri"/>
          <w:sz w:val="20"/>
          <w:szCs w:val="20"/>
        </w:rPr>
        <w:t xml:space="preserve">attribution puis </w:t>
      </w:r>
      <w:r w:rsidRPr="00390408">
        <w:rPr>
          <w:rFonts w:ascii="Marianne" w:hAnsi="Marianne" w:cs="Calibri"/>
          <w:sz w:val="20"/>
          <w:szCs w:val="20"/>
        </w:rPr>
        <w:t>notification et d</w:t>
      </w:r>
      <w:r w:rsidRPr="00390408">
        <w:rPr>
          <w:rFonts w:ascii="Marianne" w:hAnsi="Marianne" w:cs="Marianne"/>
          <w:sz w:val="20"/>
          <w:szCs w:val="20"/>
        </w:rPr>
        <w:t>é</w:t>
      </w:r>
      <w:r w:rsidRPr="00390408">
        <w:rPr>
          <w:rFonts w:ascii="Marianne" w:hAnsi="Marianne" w:cs="Calibri"/>
          <w:sz w:val="20"/>
          <w:szCs w:val="20"/>
        </w:rPr>
        <w:t>marrage de la phase post attribution</w:t>
      </w:r>
    </w:p>
    <w:p w14:paraId="637A85CE" w14:textId="77777777" w:rsidR="00987BD0" w:rsidRPr="00390408" w:rsidRDefault="00987BD0" w:rsidP="00987BD0">
      <w:pPr>
        <w:pStyle w:val="NormalWeb"/>
        <w:spacing w:before="0" w:beforeAutospacing="0" w:after="0" w:afterAutospacing="0"/>
        <w:rPr>
          <w:rFonts w:ascii="Marianne" w:hAnsi="Marianne" w:cs="Calibri"/>
          <w:sz w:val="20"/>
          <w:szCs w:val="20"/>
        </w:rPr>
      </w:pPr>
    </w:p>
    <w:p w14:paraId="6E6C276B" w14:textId="77777777" w:rsidR="00987BD0" w:rsidRPr="00390408" w:rsidRDefault="00987BD0" w:rsidP="00987BD0">
      <w:pPr>
        <w:pStyle w:val="NormalWeb"/>
        <w:spacing w:before="0" w:beforeAutospacing="0" w:after="0" w:afterAutospacing="0"/>
        <w:rPr>
          <w:rFonts w:ascii="Marianne" w:hAnsi="Marianne" w:cs="Calibri"/>
          <w:sz w:val="20"/>
          <w:szCs w:val="20"/>
        </w:rPr>
      </w:pPr>
      <w:r w:rsidRPr="00390408">
        <w:rPr>
          <w:rFonts w:ascii="Marianne" w:hAnsi="Marianne" w:cs="Calibri"/>
          <w:sz w:val="20"/>
          <w:szCs w:val="20"/>
        </w:rPr>
        <w:t>Le 1</w:t>
      </w:r>
      <w:r w:rsidRPr="00390408">
        <w:rPr>
          <w:rFonts w:ascii="Marianne" w:hAnsi="Marianne" w:cs="Calibri"/>
          <w:sz w:val="20"/>
          <w:szCs w:val="20"/>
          <w:vertAlign w:val="superscript"/>
        </w:rPr>
        <w:t>er</w:t>
      </w:r>
      <w:r w:rsidRPr="00390408">
        <w:rPr>
          <w:rFonts w:ascii="Marianne" w:hAnsi="Marianne" w:cs="Calibri"/>
          <w:sz w:val="20"/>
          <w:szCs w:val="20"/>
        </w:rPr>
        <w:t xml:space="preserve"> décembre 2026, les prestations, objet du marché subséquent démarrent pour partie.</w:t>
      </w:r>
    </w:p>
    <w:p w14:paraId="6812155F" w14:textId="09A3C8D8" w:rsidR="00987BD0" w:rsidRPr="00390408" w:rsidRDefault="00987BD0" w:rsidP="00987BD0">
      <w:pPr>
        <w:rPr>
          <w:rFonts w:ascii="Marianne" w:hAnsi="Marianne" w:cs="Calibri"/>
          <w:b/>
          <w:sz w:val="20"/>
          <w:szCs w:val="20"/>
        </w:rPr>
      </w:pPr>
    </w:p>
    <w:p w14:paraId="38F4083A" w14:textId="57F975C9" w:rsidR="00987BD0" w:rsidRPr="00390408" w:rsidRDefault="00987BD0" w:rsidP="00987BD0">
      <w:pPr>
        <w:rPr>
          <w:rFonts w:ascii="Marianne" w:hAnsi="Marianne"/>
          <w:sz w:val="20"/>
          <w:szCs w:val="20"/>
        </w:rPr>
      </w:pPr>
      <w:r w:rsidRPr="0086752F">
        <w:rPr>
          <w:rFonts w:ascii="Marianne" w:hAnsi="Marianne" w:cs="Calibri"/>
          <w:b/>
          <w:sz w:val="20"/>
          <w:szCs w:val="20"/>
        </w:rPr>
        <w:t>Le prestataire devra impérativement respecter les contraintes délivrées par le donneur d’ordre et terme de calendrier</w:t>
      </w:r>
      <w:r w:rsidRPr="00390408">
        <w:rPr>
          <w:rFonts w:ascii="Marianne" w:hAnsi="Marianne" w:cs="Calibri"/>
          <w:sz w:val="20"/>
          <w:szCs w:val="20"/>
        </w:rPr>
        <w:t xml:space="preserve">. Le calendrier sera stabilisé avant la fin du mois de </w:t>
      </w:r>
      <w:r w:rsidR="0086752F">
        <w:rPr>
          <w:rFonts w:ascii="Marianne" w:hAnsi="Marianne" w:cs="Calibri"/>
          <w:sz w:val="20"/>
          <w:szCs w:val="20"/>
        </w:rPr>
        <w:t>mai</w:t>
      </w:r>
      <w:r w:rsidRPr="00390408">
        <w:rPr>
          <w:rFonts w:ascii="Marianne" w:hAnsi="Marianne" w:cs="Calibri"/>
          <w:sz w:val="20"/>
          <w:szCs w:val="20"/>
        </w:rPr>
        <w:t xml:space="preserve"> si un décalage s’opère.</w:t>
      </w:r>
    </w:p>
    <w:p w14:paraId="04EC5ED5" w14:textId="54582A1D" w:rsidR="00987BD0" w:rsidRPr="00390408" w:rsidRDefault="00987BD0" w:rsidP="00987BD0">
      <w:pPr>
        <w:rPr>
          <w:rFonts w:ascii="Marianne" w:hAnsi="Marianne"/>
          <w:sz w:val="20"/>
          <w:szCs w:val="20"/>
        </w:rPr>
      </w:pPr>
      <w:r w:rsidRPr="00390408">
        <w:rPr>
          <w:rFonts w:ascii="Marianne" w:hAnsi="Marianne"/>
          <w:b/>
          <w:sz w:val="20"/>
          <w:szCs w:val="20"/>
        </w:rPr>
        <w:t>Une obligation de résultat</w:t>
      </w:r>
      <w:r w:rsidRPr="00390408">
        <w:rPr>
          <w:rFonts w:ascii="Marianne" w:hAnsi="Marianne"/>
          <w:sz w:val="20"/>
          <w:szCs w:val="20"/>
        </w:rPr>
        <w:t xml:space="preserve"> est attendu sur l’ensemble des </w:t>
      </w:r>
      <w:r w:rsidR="0086752F">
        <w:rPr>
          <w:rFonts w:ascii="Marianne" w:hAnsi="Marianne"/>
          <w:sz w:val="20"/>
          <w:szCs w:val="20"/>
        </w:rPr>
        <w:t>prestations.</w:t>
      </w:r>
    </w:p>
    <w:p w14:paraId="7AFEC8F9" w14:textId="77777777" w:rsidR="00987BD0" w:rsidRPr="00390408" w:rsidRDefault="00987BD0" w:rsidP="00987BD0">
      <w:pPr>
        <w:spacing w:after="96"/>
        <w:jc w:val="both"/>
        <w:rPr>
          <w:rFonts w:ascii="Marianne" w:hAnsi="Marianne"/>
          <w:b/>
        </w:rPr>
      </w:pPr>
    </w:p>
    <w:p w14:paraId="5C229551" w14:textId="1409D06A" w:rsidR="00987BD0" w:rsidRPr="00390408" w:rsidRDefault="00987BD0" w:rsidP="005C735B">
      <w:pPr>
        <w:pStyle w:val="NormalWeb"/>
        <w:spacing w:before="0" w:beforeAutospacing="0" w:after="0" w:afterAutospacing="0"/>
        <w:rPr>
          <w:rFonts w:ascii="Marianne" w:hAnsi="Marianne" w:cs="Calibri"/>
          <w:sz w:val="22"/>
          <w:szCs w:val="22"/>
        </w:rPr>
      </w:pPr>
    </w:p>
    <w:p w14:paraId="578D1C2B" w14:textId="110E9581" w:rsidR="00A74339" w:rsidRPr="00390408" w:rsidRDefault="00A74339" w:rsidP="005C735B">
      <w:pPr>
        <w:pStyle w:val="NormalWeb"/>
        <w:spacing w:before="0" w:beforeAutospacing="0" w:after="0" w:afterAutospacing="0"/>
        <w:rPr>
          <w:rFonts w:ascii="Marianne" w:hAnsi="Marianne" w:cs="Calibri"/>
          <w:sz w:val="22"/>
          <w:szCs w:val="22"/>
        </w:rPr>
      </w:pPr>
    </w:p>
    <w:p w14:paraId="778A3B18" w14:textId="29379BFC" w:rsidR="00A74339" w:rsidRPr="00390408" w:rsidRDefault="00A74339" w:rsidP="005C735B">
      <w:pPr>
        <w:pStyle w:val="NormalWeb"/>
        <w:spacing w:before="0" w:beforeAutospacing="0" w:after="0" w:afterAutospacing="0"/>
        <w:rPr>
          <w:rFonts w:ascii="Marianne" w:hAnsi="Marianne" w:cs="Calibri"/>
          <w:sz w:val="22"/>
          <w:szCs w:val="22"/>
        </w:rPr>
      </w:pPr>
    </w:p>
    <w:p w14:paraId="5567E0FF" w14:textId="213F93FC" w:rsidR="00A74339" w:rsidRDefault="00A74339" w:rsidP="005C735B">
      <w:pPr>
        <w:pStyle w:val="NormalWeb"/>
        <w:spacing w:before="0" w:beforeAutospacing="0" w:after="0" w:afterAutospacing="0"/>
        <w:rPr>
          <w:rFonts w:ascii="Calibri" w:hAnsi="Calibri" w:cs="Calibri"/>
          <w:sz w:val="22"/>
          <w:szCs w:val="22"/>
        </w:rPr>
      </w:pPr>
    </w:p>
    <w:p w14:paraId="1F1CF6E7" w14:textId="3C0B4AE0" w:rsidR="00A74339" w:rsidRDefault="00A74339" w:rsidP="005C735B">
      <w:pPr>
        <w:pStyle w:val="NormalWeb"/>
        <w:spacing w:before="0" w:beforeAutospacing="0" w:after="0" w:afterAutospacing="0"/>
        <w:rPr>
          <w:rFonts w:ascii="Calibri" w:hAnsi="Calibri" w:cs="Calibri"/>
          <w:sz w:val="22"/>
          <w:szCs w:val="22"/>
        </w:rPr>
      </w:pPr>
    </w:p>
    <w:p w14:paraId="18444174" w14:textId="145C62A2" w:rsidR="00A74339" w:rsidRDefault="00A74339" w:rsidP="005C735B">
      <w:pPr>
        <w:pStyle w:val="NormalWeb"/>
        <w:spacing w:before="0" w:beforeAutospacing="0" w:after="0" w:afterAutospacing="0"/>
        <w:rPr>
          <w:rFonts w:ascii="Calibri" w:hAnsi="Calibri" w:cs="Calibri"/>
          <w:sz w:val="22"/>
          <w:szCs w:val="22"/>
        </w:rPr>
      </w:pPr>
    </w:p>
    <w:p w14:paraId="374097DA" w14:textId="31ECC485" w:rsidR="00A74339" w:rsidRDefault="00A74339" w:rsidP="005C735B">
      <w:pPr>
        <w:pStyle w:val="NormalWeb"/>
        <w:spacing w:before="0" w:beforeAutospacing="0" w:after="0" w:afterAutospacing="0"/>
        <w:rPr>
          <w:rFonts w:ascii="Calibri" w:hAnsi="Calibri" w:cs="Calibri"/>
          <w:sz w:val="22"/>
          <w:szCs w:val="22"/>
        </w:rPr>
      </w:pPr>
    </w:p>
    <w:p w14:paraId="633BF004" w14:textId="45DDE5E4" w:rsidR="00A74339" w:rsidRDefault="00A74339" w:rsidP="005C735B">
      <w:pPr>
        <w:pStyle w:val="NormalWeb"/>
        <w:spacing w:before="0" w:beforeAutospacing="0" w:after="0" w:afterAutospacing="0"/>
        <w:rPr>
          <w:rFonts w:ascii="Calibri" w:hAnsi="Calibri" w:cs="Calibri"/>
          <w:sz w:val="22"/>
          <w:szCs w:val="22"/>
        </w:rPr>
      </w:pPr>
    </w:p>
    <w:p w14:paraId="6CC93823" w14:textId="00CAC732" w:rsidR="00A74339" w:rsidRDefault="00A74339" w:rsidP="005C735B">
      <w:pPr>
        <w:pStyle w:val="NormalWeb"/>
        <w:spacing w:before="0" w:beforeAutospacing="0" w:after="0" w:afterAutospacing="0"/>
        <w:rPr>
          <w:rFonts w:ascii="Calibri" w:hAnsi="Calibri" w:cs="Calibri"/>
          <w:sz w:val="22"/>
          <w:szCs w:val="22"/>
        </w:rPr>
      </w:pPr>
    </w:p>
    <w:p w14:paraId="7E486868" w14:textId="74ED624F" w:rsidR="00A74339" w:rsidRDefault="00A74339" w:rsidP="005C735B">
      <w:pPr>
        <w:pStyle w:val="NormalWeb"/>
        <w:spacing w:before="0" w:beforeAutospacing="0" w:after="0" w:afterAutospacing="0"/>
        <w:rPr>
          <w:rFonts w:ascii="Calibri" w:hAnsi="Calibri" w:cs="Calibri"/>
          <w:sz w:val="22"/>
          <w:szCs w:val="22"/>
        </w:rPr>
      </w:pPr>
    </w:p>
    <w:p w14:paraId="51E165A9" w14:textId="0EB359D5" w:rsidR="00A74339" w:rsidRDefault="00A74339" w:rsidP="005C735B">
      <w:pPr>
        <w:pStyle w:val="NormalWeb"/>
        <w:spacing w:before="0" w:beforeAutospacing="0" w:after="0" w:afterAutospacing="0"/>
        <w:rPr>
          <w:rFonts w:ascii="Calibri" w:hAnsi="Calibri" w:cs="Calibri"/>
          <w:sz w:val="22"/>
          <w:szCs w:val="22"/>
        </w:rPr>
      </w:pPr>
    </w:p>
    <w:p w14:paraId="118A035E" w14:textId="7BE28E4D" w:rsidR="00A74339" w:rsidRDefault="00A74339" w:rsidP="005C735B">
      <w:pPr>
        <w:pStyle w:val="NormalWeb"/>
        <w:spacing w:before="0" w:beforeAutospacing="0" w:after="0" w:afterAutospacing="0"/>
        <w:rPr>
          <w:rFonts w:ascii="Calibri" w:hAnsi="Calibri" w:cs="Calibri"/>
          <w:sz w:val="22"/>
          <w:szCs w:val="22"/>
        </w:rPr>
      </w:pPr>
    </w:p>
    <w:p w14:paraId="3D7A1C47" w14:textId="728A562E" w:rsidR="00A74339" w:rsidRDefault="00A74339" w:rsidP="005C735B">
      <w:pPr>
        <w:pStyle w:val="NormalWeb"/>
        <w:spacing w:before="0" w:beforeAutospacing="0" w:after="0" w:afterAutospacing="0"/>
        <w:rPr>
          <w:rFonts w:ascii="Calibri" w:hAnsi="Calibri" w:cs="Calibri"/>
          <w:sz w:val="22"/>
          <w:szCs w:val="22"/>
        </w:rPr>
      </w:pPr>
    </w:p>
    <w:p w14:paraId="40191DBE" w14:textId="2AB9592D" w:rsidR="00A74339" w:rsidRDefault="00A74339" w:rsidP="005C735B">
      <w:pPr>
        <w:pStyle w:val="NormalWeb"/>
        <w:spacing w:before="0" w:beforeAutospacing="0" w:after="0" w:afterAutospacing="0"/>
        <w:rPr>
          <w:rFonts w:ascii="Calibri" w:hAnsi="Calibri" w:cs="Calibri"/>
          <w:sz w:val="22"/>
          <w:szCs w:val="22"/>
        </w:rPr>
      </w:pPr>
    </w:p>
    <w:p w14:paraId="239EE8EB" w14:textId="00050F39" w:rsidR="00A74339" w:rsidRDefault="00A74339" w:rsidP="005C735B">
      <w:pPr>
        <w:pStyle w:val="NormalWeb"/>
        <w:spacing w:before="0" w:beforeAutospacing="0" w:after="0" w:afterAutospacing="0"/>
        <w:rPr>
          <w:rFonts w:ascii="Calibri" w:hAnsi="Calibri" w:cs="Calibri"/>
          <w:sz w:val="22"/>
          <w:szCs w:val="22"/>
        </w:rPr>
      </w:pPr>
    </w:p>
    <w:p w14:paraId="5D25A857" w14:textId="0472C359" w:rsidR="00A74339" w:rsidRDefault="00A74339" w:rsidP="005C735B">
      <w:pPr>
        <w:pStyle w:val="NormalWeb"/>
        <w:spacing w:before="0" w:beforeAutospacing="0" w:after="0" w:afterAutospacing="0"/>
        <w:rPr>
          <w:rFonts w:ascii="Calibri" w:hAnsi="Calibri" w:cs="Calibri"/>
          <w:sz w:val="22"/>
          <w:szCs w:val="22"/>
        </w:rPr>
      </w:pPr>
    </w:p>
    <w:p w14:paraId="41BCD951" w14:textId="0E4BAA4E" w:rsidR="007E7A94" w:rsidRDefault="007E7A94" w:rsidP="005C735B">
      <w:pPr>
        <w:pStyle w:val="NormalWeb"/>
        <w:spacing w:before="0" w:beforeAutospacing="0" w:after="0" w:afterAutospacing="0"/>
        <w:rPr>
          <w:rFonts w:ascii="Calibri" w:hAnsi="Calibri" w:cs="Calibri"/>
          <w:sz w:val="22"/>
          <w:szCs w:val="22"/>
        </w:rPr>
      </w:pPr>
    </w:p>
    <w:p w14:paraId="07D12A16" w14:textId="4DD0B839" w:rsidR="007E7A94" w:rsidRDefault="007E7A94" w:rsidP="005C735B">
      <w:pPr>
        <w:pStyle w:val="NormalWeb"/>
        <w:spacing w:before="0" w:beforeAutospacing="0" w:after="0" w:afterAutospacing="0"/>
        <w:rPr>
          <w:rFonts w:ascii="Calibri" w:hAnsi="Calibri" w:cs="Calibri"/>
          <w:sz w:val="22"/>
          <w:szCs w:val="22"/>
        </w:rPr>
      </w:pPr>
    </w:p>
    <w:p w14:paraId="5B382E62" w14:textId="7F67D697" w:rsidR="007E7A94" w:rsidRDefault="007E7A94" w:rsidP="005C735B">
      <w:pPr>
        <w:pStyle w:val="NormalWeb"/>
        <w:spacing w:before="0" w:beforeAutospacing="0" w:after="0" w:afterAutospacing="0"/>
        <w:rPr>
          <w:rFonts w:ascii="Calibri" w:hAnsi="Calibri" w:cs="Calibri"/>
          <w:sz w:val="22"/>
          <w:szCs w:val="22"/>
        </w:rPr>
      </w:pPr>
    </w:p>
    <w:p w14:paraId="4DA0608E" w14:textId="30DDFD13" w:rsidR="007E7A94" w:rsidRDefault="007E7A94" w:rsidP="005C735B">
      <w:pPr>
        <w:pStyle w:val="NormalWeb"/>
        <w:spacing w:before="0" w:beforeAutospacing="0" w:after="0" w:afterAutospacing="0"/>
        <w:rPr>
          <w:rFonts w:ascii="Calibri" w:hAnsi="Calibri" w:cs="Calibri"/>
          <w:sz w:val="22"/>
          <w:szCs w:val="22"/>
        </w:rPr>
      </w:pPr>
    </w:p>
    <w:p w14:paraId="4F427E85" w14:textId="21AAF18E" w:rsidR="007E7A94" w:rsidRDefault="007E7A94" w:rsidP="005C735B">
      <w:pPr>
        <w:pStyle w:val="NormalWeb"/>
        <w:spacing w:before="0" w:beforeAutospacing="0" w:after="0" w:afterAutospacing="0"/>
        <w:rPr>
          <w:rFonts w:ascii="Calibri" w:hAnsi="Calibri" w:cs="Calibri"/>
          <w:sz w:val="22"/>
          <w:szCs w:val="22"/>
        </w:rPr>
      </w:pPr>
    </w:p>
    <w:p w14:paraId="360193C0" w14:textId="260EB6ED" w:rsidR="007E7A94" w:rsidRDefault="007E7A94" w:rsidP="005C735B">
      <w:pPr>
        <w:pStyle w:val="NormalWeb"/>
        <w:spacing w:before="0" w:beforeAutospacing="0" w:after="0" w:afterAutospacing="0"/>
        <w:rPr>
          <w:rFonts w:ascii="Calibri" w:hAnsi="Calibri" w:cs="Calibri"/>
          <w:sz w:val="22"/>
          <w:szCs w:val="22"/>
        </w:rPr>
      </w:pPr>
    </w:p>
    <w:p w14:paraId="1D8C6DC7" w14:textId="28DD3A56" w:rsidR="007E7A94" w:rsidRDefault="007E7A94" w:rsidP="005C735B">
      <w:pPr>
        <w:pStyle w:val="NormalWeb"/>
        <w:spacing w:before="0" w:beforeAutospacing="0" w:after="0" w:afterAutospacing="0"/>
        <w:rPr>
          <w:rFonts w:ascii="Calibri" w:hAnsi="Calibri" w:cs="Calibri"/>
          <w:sz w:val="22"/>
          <w:szCs w:val="22"/>
        </w:rPr>
      </w:pPr>
    </w:p>
    <w:p w14:paraId="4A13B801" w14:textId="076A7012" w:rsidR="007E7A94" w:rsidRDefault="007E7A94" w:rsidP="005C735B">
      <w:pPr>
        <w:pStyle w:val="NormalWeb"/>
        <w:spacing w:before="0" w:beforeAutospacing="0" w:after="0" w:afterAutospacing="0"/>
        <w:rPr>
          <w:rFonts w:ascii="Calibri" w:hAnsi="Calibri" w:cs="Calibri"/>
          <w:sz w:val="22"/>
          <w:szCs w:val="22"/>
        </w:rPr>
      </w:pPr>
    </w:p>
    <w:p w14:paraId="195A1C03" w14:textId="76018DA5" w:rsidR="007E7A94" w:rsidRDefault="007E7A94" w:rsidP="005C735B">
      <w:pPr>
        <w:pStyle w:val="NormalWeb"/>
        <w:spacing w:before="0" w:beforeAutospacing="0" w:after="0" w:afterAutospacing="0"/>
        <w:rPr>
          <w:rFonts w:ascii="Calibri" w:hAnsi="Calibri" w:cs="Calibri"/>
          <w:sz w:val="22"/>
          <w:szCs w:val="22"/>
        </w:rPr>
      </w:pPr>
    </w:p>
    <w:p w14:paraId="34A3E07D" w14:textId="0B04FBF2" w:rsidR="007E7A94" w:rsidRDefault="007E7A94" w:rsidP="005C735B">
      <w:pPr>
        <w:pStyle w:val="NormalWeb"/>
        <w:spacing w:before="0" w:beforeAutospacing="0" w:after="0" w:afterAutospacing="0"/>
        <w:rPr>
          <w:rFonts w:ascii="Calibri" w:hAnsi="Calibri" w:cs="Calibri"/>
          <w:sz w:val="22"/>
          <w:szCs w:val="22"/>
        </w:rPr>
      </w:pPr>
    </w:p>
    <w:p w14:paraId="59422424" w14:textId="77777777" w:rsidR="007E7A94" w:rsidRDefault="007E7A94" w:rsidP="005C735B">
      <w:pPr>
        <w:pStyle w:val="NormalWeb"/>
        <w:spacing w:before="0" w:beforeAutospacing="0" w:after="0" w:afterAutospacing="0"/>
        <w:rPr>
          <w:rFonts w:ascii="Calibri" w:hAnsi="Calibri" w:cs="Calibri"/>
          <w:sz w:val="22"/>
          <w:szCs w:val="22"/>
        </w:rPr>
      </w:pPr>
    </w:p>
    <w:p w14:paraId="201C96C6" w14:textId="2749573D" w:rsidR="00A74339" w:rsidRDefault="00A74339" w:rsidP="005C735B">
      <w:pPr>
        <w:pStyle w:val="NormalWeb"/>
        <w:spacing w:before="0" w:beforeAutospacing="0" w:after="0" w:afterAutospacing="0"/>
        <w:rPr>
          <w:rFonts w:ascii="Calibri" w:hAnsi="Calibri" w:cs="Calibri"/>
          <w:sz w:val="22"/>
          <w:szCs w:val="22"/>
        </w:rPr>
      </w:pPr>
    </w:p>
    <w:p w14:paraId="43A47AA7" w14:textId="24EFCB10" w:rsidR="00A74339" w:rsidRDefault="00A74339" w:rsidP="005C735B">
      <w:pPr>
        <w:pStyle w:val="NormalWeb"/>
        <w:spacing w:before="0" w:beforeAutospacing="0" w:after="0" w:afterAutospacing="0"/>
        <w:rPr>
          <w:rFonts w:ascii="Calibri" w:hAnsi="Calibri" w:cs="Calibri"/>
          <w:sz w:val="22"/>
          <w:szCs w:val="22"/>
        </w:rPr>
      </w:pPr>
    </w:p>
    <w:p w14:paraId="1E4DE34E" w14:textId="77777777" w:rsidR="00A74339" w:rsidRDefault="00A74339" w:rsidP="005C735B">
      <w:pPr>
        <w:pStyle w:val="NormalWeb"/>
        <w:spacing w:before="0" w:beforeAutospacing="0" w:after="0" w:afterAutospacing="0"/>
        <w:rPr>
          <w:rFonts w:ascii="Calibri" w:hAnsi="Calibri" w:cs="Calibri"/>
          <w:sz w:val="22"/>
          <w:szCs w:val="22"/>
        </w:rPr>
      </w:pPr>
    </w:p>
    <w:p w14:paraId="72EE103E" w14:textId="1EF54A4B" w:rsidR="00987BD0" w:rsidRDefault="00987BD0" w:rsidP="005C735B">
      <w:pPr>
        <w:pStyle w:val="NormalWeb"/>
        <w:spacing w:before="0" w:beforeAutospacing="0" w:after="0" w:afterAutospacing="0"/>
        <w:rPr>
          <w:rFonts w:ascii="Calibri" w:hAnsi="Calibri" w:cs="Calibri"/>
          <w:sz w:val="22"/>
          <w:szCs w:val="22"/>
        </w:rPr>
      </w:pPr>
    </w:p>
    <w:p w14:paraId="432FDD83" w14:textId="1AA5DFD7" w:rsidR="00987BD0" w:rsidRDefault="00987BD0" w:rsidP="005C735B">
      <w:pPr>
        <w:pStyle w:val="NormalWeb"/>
        <w:spacing w:before="0" w:beforeAutospacing="0" w:after="0" w:afterAutospacing="0"/>
        <w:rPr>
          <w:rFonts w:ascii="Calibri" w:hAnsi="Calibri" w:cs="Calibri"/>
          <w:sz w:val="22"/>
          <w:szCs w:val="22"/>
        </w:rPr>
      </w:pPr>
    </w:p>
    <w:p w14:paraId="6888EECE" w14:textId="77777777" w:rsidR="00987BD0" w:rsidRDefault="00987BD0" w:rsidP="005C735B">
      <w:pPr>
        <w:pStyle w:val="NormalWeb"/>
        <w:spacing w:before="0" w:beforeAutospacing="0" w:after="0" w:afterAutospacing="0"/>
        <w:rPr>
          <w:rFonts w:ascii="Calibri" w:hAnsi="Calibri" w:cs="Calibri"/>
          <w:sz w:val="22"/>
          <w:szCs w:val="22"/>
        </w:rPr>
      </w:pPr>
    </w:p>
    <w:p w14:paraId="3E57CE7E" w14:textId="5641C83C" w:rsidR="00145D16" w:rsidRDefault="00070C30">
      <w:pPr>
        <w:pBdr>
          <w:top w:val="single" w:sz="4" w:space="1" w:color="000000"/>
          <w:left w:val="single" w:sz="4" w:space="4" w:color="000000"/>
          <w:bottom w:val="single" w:sz="4" w:space="1" w:color="000000"/>
          <w:right w:val="single" w:sz="4" w:space="4" w:color="000000"/>
        </w:pBdr>
        <w:shd w:val="clear" w:color="auto" w:fill="BDD6EE" w:themeFill="accent1" w:themeFillTint="66"/>
        <w:jc w:val="center"/>
        <w:rPr>
          <w:rStyle w:val="fontstyle31"/>
          <w:rFonts w:ascii="Marianne" w:hAnsi="Marianne"/>
          <w:b/>
          <w:color w:val="auto"/>
          <w:sz w:val="20"/>
          <w:szCs w:val="20"/>
        </w:rPr>
      </w:pPr>
      <w:r>
        <w:rPr>
          <w:rStyle w:val="fontstyle31"/>
          <w:rFonts w:ascii="Marianne" w:hAnsi="Marianne"/>
          <w:b/>
          <w:color w:val="auto"/>
          <w:sz w:val="20"/>
          <w:szCs w:val="20"/>
        </w:rPr>
        <w:t>Informations</w:t>
      </w:r>
      <w:r w:rsidR="005824DC">
        <w:rPr>
          <w:rStyle w:val="fontstyle31"/>
          <w:rFonts w:ascii="Marianne" w:hAnsi="Marianne"/>
          <w:b/>
          <w:color w:val="auto"/>
          <w:sz w:val="20"/>
          <w:szCs w:val="20"/>
        </w:rPr>
        <w:t xml:space="preserve"> à renseigner</w:t>
      </w:r>
      <w:r>
        <w:rPr>
          <w:rStyle w:val="fontstyle31"/>
          <w:rFonts w:ascii="Marianne" w:hAnsi="Marianne"/>
          <w:b/>
          <w:color w:val="auto"/>
          <w:sz w:val="20"/>
          <w:szCs w:val="20"/>
        </w:rPr>
        <w:t>/délivrer</w:t>
      </w:r>
      <w:r w:rsidR="005824DC">
        <w:rPr>
          <w:rStyle w:val="fontstyle31"/>
          <w:rFonts w:ascii="Marianne" w:hAnsi="Marianne"/>
          <w:b/>
          <w:color w:val="auto"/>
          <w:sz w:val="20"/>
          <w:szCs w:val="20"/>
        </w:rPr>
        <w:t xml:space="preserve"> par le candidat en réponse à cette consultation</w:t>
      </w:r>
    </w:p>
    <w:p w14:paraId="49998852" w14:textId="77777777" w:rsidR="00145D16" w:rsidRDefault="00C5583C">
      <w:pPr>
        <w:rPr>
          <w:rStyle w:val="fontstyle21"/>
          <w:rFonts w:ascii="Marianne" w:hAnsi="Marianne"/>
          <w:sz w:val="20"/>
          <w:szCs w:val="20"/>
        </w:rPr>
      </w:pPr>
      <w:r>
        <w:rPr>
          <w:rStyle w:val="fontstyle21"/>
          <w:rFonts w:ascii="Marianne" w:hAnsi="Marianne"/>
          <w:sz w:val="20"/>
          <w:szCs w:val="20"/>
        </w:rPr>
        <w:t>Identification de l’entreprise</w:t>
      </w:r>
      <w:r>
        <w:rPr>
          <w:rStyle w:val="fontstyle21"/>
          <w:sz w:val="20"/>
          <w:szCs w:val="20"/>
        </w:rPr>
        <w:t> </w:t>
      </w:r>
      <w:r>
        <w:rPr>
          <w:rStyle w:val="fontstyle21"/>
          <w:rFonts w:ascii="Marianne" w:hAnsi="Marianne"/>
          <w:sz w:val="20"/>
          <w:szCs w:val="20"/>
        </w:rPr>
        <w:t xml:space="preserve">: </w:t>
      </w:r>
    </w:p>
    <w:tbl>
      <w:tblPr>
        <w:tblW w:w="9062" w:type="dxa"/>
        <w:tblLayout w:type="fixed"/>
        <w:tblLook w:val="04A0" w:firstRow="1" w:lastRow="0" w:firstColumn="1" w:lastColumn="0" w:noHBand="0" w:noVBand="1"/>
      </w:tblPr>
      <w:tblGrid>
        <w:gridCol w:w="4532"/>
        <w:gridCol w:w="4530"/>
      </w:tblGrid>
      <w:tr w:rsidR="00145D16" w14:paraId="4AF07FB3" w14:textId="77777777">
        <w:tc>
          <w:tcPr>
            <w:tcW w:w="9061" w:type="dxa"/>
            <w:gridSpan w:val="2"/>
          </w:tcPr>
          <w:p w14:paraId="220F95BF"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Raison sociale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tc>
      </w:tr>
      <w:tr w:rsidR="00145D16" w14:paraId="413952B3" w14:textId="77777777">
        <w:trPr>
          <w:trHeight w:val="540"/>
        </w:trPr>
        <w:tc>
          <w:tcPr>
            <w:tcW w:w="4531" w:type="dxa"/>
          </w:tcPr>
          <w:p w14:paraId="075FE287" w14:textId="77777777" w:rsidR="00145D16" w:rsidRDefault="00C5583C">
            <w:pPr>
              <w:spacing w:after="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Siège sociale</w:t>
            </w:r>
          </w:p>
          <w:p w14:paraId="0482091F"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Adresse</w:t>
            </w:r>
            <w:r>
              <w:rPr>
                <w:rStyle w:val="fontstyle31"/>
                <w:rFonts w:eastAsia="Calibri" w:cs="Arial"/>
                <w:color w:val="auto"/>
                <w:sz w:val="20"/>
                <w:szCs w:val="20"/>
              </w:rPr>
              <w:t> </w:t>
            </w:r>
            <w:r>
              <w:rPr>
                <w:rStyle w:val="fontstyle31"/>
                <w:rFonts w:ascii="Marianne" w:eastAsia="Calibri" w:hAnsi="Marianne" w:cs="Arial"/>
                <w:color w:val="auto"/>
                <w:sz w:val="20"/>
                <w:szCs w:val="20"/>
              </w:rPr>
              <w:t>:</w:t>
            </w:r>
            <w:r>
              <w:rPr>
                <w:rStyle w:val="fontstyle31"/>
                <w:rFonts w:ascii="Marianne" w:eastAsia="Calibri" w:hAnsi="Marianne" w:cs="Arial"/>
                <w:b/>
                <w:color w:val="auto"/>
                <w:sz w:val="20"/>
                <w:szCs w:val="20"/>
              </w:rPr>
              <w:t xml:space="preserve">                                                                       </w:t>
            </w:r>
          </w:p>
        </w:tc>
        <w:tc>
          <w:tcPr>
            <w:tcW w:w="4530" w:type="dxa"/>
            <w:vMerge w:val="restart"/>
          </w:tcPr>
          <w:p w14:paraId="0BA4A6F5"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color w:val="auto"/>
                <w:sz w:val="20"/>
                <w:szCs w:val="20"/>
              </w:rPr>
              <w:t>Nom du responsable commercial</w:t>
            </w:r>
            <w:r>
              <w:rPr>
                <w:rStyle w:val="fontstyle31"/>
                <w:rFonts w:eastAsia="Calibri" w:cs="Arial"/>
                <w:color w:val="auto"/>
                <w:sz w:val="20"/>
                <w:szCs w:val="20"/>
              </w:rPr>
              <w:t> </w:t>
            </w:r>
            <w:r>
              <w:rPr>
                <w:rStyle w:val="fontstyle31"/>
                <w:rFonts w:ascii="Marianne" w:eastAsia="Calibri" w:hAnsi="Marianne" w:cs="Arial"/>
                <w:color w:val="auto"/>
                <w:sz w:val="20"/>
                <w:szCs w:val="20"/>
              </w:rPr>
              <w:t>:</w:t>
            </w:r>
            <w:r>
              <w:rPr>
                <w:rStyle w:val="fontstyle31"/>
                <w:rFonts w:ascii="Marianne" w:eastAsia="Calibri" w:hAnsi="Marianne" w:cs="Arial"/>
                <w:b/>
                <w:color w:val="auto"/>
                <w:sz w:val="20"/>
                <w:szCs w:val="20"/>
              </w:rPr>
              <w:t xml:space="preserve"> </w:t>
            </w:r>
          </w:p>
          <w:p w14:paraId="46A5BD6D"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 xml:space="preserve">                                                                      </w:t>
            </w:r>
          </w:p>
          <w:p w14:paraId="5F60CFD1"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 xml:space="preserve">                                                                       </w:t>
            </w:r>
          </w:p>
          <w:p w14:paraId="2011813C"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Téléphone fixe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p w14:paraId="5A979B62"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Téléphone portable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p w14:paraId="0530EE79" w14:textId="77777777" w:rsidR="00145D16" w:rsidRDefault="00C5583C">
            <w:pPr>
              <w:spacing w:after="24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Courriel</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tc>
      </w:tr>
      <w:tr w:rsidR="00145D16" w14:paraId="7DC6281C" w14:textId="77777777">
        <w:trPr>
          <w:trHeight w:val="961"/>
        </w:trPr>
        <w:tc>
          <w:tcPr>
            <w:tcW w:w="4531" w:type="dxa"/>
          </w:tcPr>
          <w:p w14:paraId="4F268673"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Autre établissement (le cas échéant)</w:t>
            </w:r>
            <w:r>
              <w:rPr>
                <w:rStyle w:val="fontstyle31"/>
                <w:rFonts w:eastAsia="Calibri" w:cs="Arial"/>
                <w:color w:val="auto"/>
                <w:sz w:val="20"/>
                <w:szCs w:val="20"/>
              </w:rPr>
              <w:t> </w:t>
            </w:r>
            <w:r>
              <w:rPr>
                <w:rStyle w:val="fontstyle31"/>
                <w:rFonts w:ascii="Marianne" w:eastAsia="Calibri" w:hAnsi="Marianne" w:cs="Arial"/>
                <w:color w:val="auto"/>
                <w:sz w:val="20"/>
                <w:szCs w:val="20"/>
              </w:rPr>
              <w:t>:</w:t>
            </w:r>
          </w:p>
          <w:p w14:paraId="1400D96C"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 xml:space="preserve">                                                                       </w:t>
            </w:r>
          </w:p>
        </w:tc>
        <w:tc>
          <w:tcPr>
            <w:tcW w:w="4530" w:type="dxa"/>
            <w:vMerge/>
          </w:tcPr>
          <w:p w14:paraId="7FA1D06F" w14:textId="77777777" w:rsidR="00145D16" w:rsidRDefault="00145D16">
            <w:pPr>
              <w:spacing w:after="0" w:line="240" w:lineRule="auto"/>
              <w:ind w:right="-851"/>
              <w:jc w:val="both"/>
              <w:rPr>
                <w:rStyle w:val="fontstyle31"/>
                <w:rFonts w:ascii="Marianne" w:hAnsi="Marianne"/>
                <w:color w:val="auto"/>
                <w:sz w:val="20"/>
                <w:szCs w:val="20"/>
              </w:rPr>
            </w:pPr>
          </w:p>
        </w:tc>
      </w:tr>
      <w:tr w:rsidR="00145D16" w14:paraId="1EC95984" w14:textId="77777777">
        <w:trPr>
          <w:trHeight w:val="981"/>
        </w:trPr>
        <w:tc>
          <w:tcPr>
            <w:tcW w:w="4531" w:type="dxa"/>
          </w:tcPr>
          <w:p w14:paraId="35FDA8B1"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Agence (le cas échéant)</w:t>
            </w:r>
            <w:r>
              <w:rPr>
                <w:rStyle w:val="fontstyle31"/>
                <w:rFonts w:eastAsia="Calibri" w:cs="Arial"/>
                <w:color w:val="auto"/>
                <w:sz w:val="20"/>
                <w:szCs w:val="20"/>
              </w:rPr>
              <w:t> </w:t>
            </w:r>
            <w:r>
              <w:rPr>
                <w:rStyle w:val="fontstyle31"/>
                <w:rFonts w:ascii="Marianne" w:eastAsia="Calibri" w:hAnsi="Marianne" w:cs="Arial"/>
                <w:color w:val="auto"/>
                <w:sz w:val="20"/>
                <w:szCs w:val="20"/>
              </w:rPr>
              <w:t>:</w:t>
            </w:r>
          </w:p>
          <w:p w14:paraId="5F3D6524"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 xml:space="preserve">                                            </w:t>
            </w:r>
          </w:p>
        </w:tc>
        <w:tc>
          <w:tcPr>
            <w:tcW w:w="4530" w:type="dxa"/>
            <w:vMerge/>
          </w:tcPr>
          <w:p w14:paraId="515E03EC" w14:textId="77777777" w:rsidR="00145D16" w:rsidRDefault="00145D16">
            <w:pPr>
              <w:spacing w:after="0" w:line="240" w:lineRule="auto"/>
              <w:ind w:right="-851"/>
              <w:jc w:val="both"/>
              <w:rPr>
                <w:rStyle w:val="fontstyle31"/>
                <w:rFonts w:ascii="Marianne" w:hAnsi="Marianne"/>
                <w:color w:val="auto"/>
                <w:sz w:val="20"/>
                <w:szCs w:val="20"/>
              </w:rPr>
            </w:pPr>
          </w:p>
        </w:tc>
      </w:tr>
    </w:tbl>
    <w:p w14:paraId="2D7BDC32" w14:textId="77777777" w:rsidR="00145D16" w:rsidRDefault="00C5583C">
      <w:pPr>
        <w:spacing w:before="120"/>
        <w:rPr>
          <w:rStyle w:val="fontstyle21"/>
          <w:rFonts w:ascii="Marianne" w:hAnsi="Marianne"/>
          <w:bCs w:val="0"/>
          <w:sz w:val="20"/>
          <w:szCs w:val="20"/>
        </w:rPr>
      </w:pPr>
      <w:r>
        <w:rPr>
          <w:rStyle w:val="fontstyle21"/>
          <w:rFonts w:ascii="Marianne" w:hAnsi="Marianne"/>
          <w:bCs w:val="0"/>
          <w:sz w:val="20"/>
          <w:szCs w:val="20"/>
        </w:rPr>
        <w:t>Informations financières</w:t>
      </w:r>
      <w:r>
        <w:rPr>
          <w:rStyle w:val="fontstyle21"/>
          <w:bCs w:val="0"/>
          <w:sz w:val="20"/>
          <w:szCs w:val="20"/>
        </w:rPr>
        <w:t> </w:t>
      </w:r>
      <w:r>
        <w:rPr>
          <w:rStyle w:val="fontstyle21"/>
          <w:rFonts w:ascii="Marianne" w:hAnsi="Marianne"/>
          <w:bCs w:val="0"/>
          <w:sz w:val="20"/>
          <w:szCs w:val="20"/>
        </w:rPr>
        <w:t xml:space="preserve">: </w:t>
      </w:r>
    </w:p>
    <w:p w14:paraId="03BB2955" w14:textId="77777777" w:rsidR="00145D16" w:rsidRDefault="00C5583C">
      <w:pPr>
        <w:pStyle w:val="Paragraphedeliste"/>
        <w:numPr>
          <w:ilvl w:val="0"/>
          <w:numId w:val="3"/>
        </w:numPr>
        <w:spacing w:after="0" w:line="240" w:lineRule="auto"/>
        <w:ind w:right="-851"/>
        <w:jc w:val="both"/>
        <w:rPr>
          <w:rStyle w:val="fontstyle31"/>
          <w:rFonts w:ascii="Marianne" w:hAnsi="Marianne"/>
          <w:color w:val="auto"/>
          <w:sz w:val="20"/>
          <w:szCs w:val="20"/>
        </w:rPr>
      </w:pPr>
      <w:r>
        <w:rPr>
          <w:rStyle w:val="fontstyle31"/>
          <w:rFonts w:ascii="Marianne" w:hAnsi="Marianne"/>
          <w:color w:val="auto"/>
          <w:sz w:val="20"/>
          <w:szCs w:val="20"/>
        </w:rPr>
        <w:t>Capital en euros</w:t>
      </w:r>
      <w:r>
        <w:rPr>
          <w:rStyle w:val="fontstyle31"/>
          <w:color w:val="auto"/>
          <w:sz w:val="20"/>
          <w:szCs w:val="20"/>
        </w:rPr>
        <w:t> </w:t>
      </w:r>
      <w:r>
        <w:rPr>
          <w:rStyle w:val="fontstyle31"/>
          <w:rFonts w:ascii="Marianne" w:hAnsi="Marianne"/>
          <w:color w:val="auto"/>
          <w:sz w:val="20"/>
          <w:szCs w:val="20"/>
        </w:rPr>
        <w:t xml:space="preserve">: </w:t>
      </w:r>
      <w:r>
        <w:rPr>
          <w:rStyle w:val="fontstyle31"/>
          <w:rFonts w:ascii="Marianne" w:hAnsi="Marianne"/>
          <w:b/>
          <w:color w:val="auto"/>
          <w:sz w:val="20"/>
          <w:szCs w:val="20"/>
        </w:rPr>
        <w:t xml:space="preserve">      </w:t>
      </w:r>
    </w:p>
    <w:p w14:paraId="3E2D5A13" w14:textId="77777777" w:rsidR="00145D16" w:rsidRDefault="00C5583C">
      <w:pPr>
        <w:pStyle w:val="Paragraphedeliste"/>
        <w:spacing w:after="0" w:line="240" w:lineRule="auto"/>
        <w:ind w:right="-851"/>
        <w:jc w:val="both"/>
        <w:rPr>
          <w:rStyle w:val="fontstyle31"/>
          <w:rFonts w:ascii="Marianne" w:hAnsi="Marianne"/>
          <w:color w:val="auto"/>
          <w:sz w:val="20"/>
          <w:szCs w:val="20"/>
        </w:rPr>
      </w:pPr>
      <w:r>
        <w:rPr>
          <w:rStyle w:val="fontstyle31"/>
          <w:rFonts w:ascii="Marianne" w:hAnsi="Marianne"/>
          <w:b/>
          <w:color w:val="auto"/>
          <w:sz w:val="20"/>
          <w:szCs w:val="20"/>
        </w:rPr>
        <w:t xml:space="preserve">                 </w:t>
      </w:r>
    </w:p>
    <w:p w14:paraId="6CE56D95" w14:textId="77777777" w:rsidR="00145D16" w:rsidRDefault="00C5583C">
      <w:pPr>
        <w:pStyle w:val="Paragraphedeliste"/>
        <w:numPr>
          <w:ilvl w:val="0"/>
          <w:numId w:val="3"/>
        </w:numPr>
        <w:spacing w:after="120" w:line="240" w:lineRule="auto"/>
        <w:ind w:left="714" w:right="-851" w:hanging="357"/>
        <w:jc w:val="both"/>
        <w:rPr>
          <w:rStyle w:val="fontstyle31"/>
          <w:rFonts w:ascii="Marianne" w:hAnsi="Marianne"/>
          <w:color w:val="auto"/>
          <w:sz w:val="20"/>
          <w:szCs w:val="20"/>
        </w:rPr>
      </w:pPr>
      <w:r>
        <w:rPr>
          <w:rStyle w:val="fontstyle31"/>
          <w:rFonts w:ascii="Marianne" w:hAnsi="Marianne"/>
          <w:color w:val="auto"/>
          <w:sz w:val="20"/>
          <w:szCs w:val="20"/>
        </w:rPr>
        <w:t>Chiffres d’affaires et effectifs moyens sur les 3 derniers exercices clôturés</w:t>
      </w:r>
      <w:r>
        <w:rPr>
          <w:rStyle w:val="fontstyle31"/>
          <w:color w:val="auto"/>
          <w:sz w:val="20"/>
          <w:szCs w:val="20"/>
        </w:rPr>
        <w:t> </w:t>
      </w:r>
      <w:r>
        <w:rPr>
          <w:rStyle w:val="fontstyle31"/>
          <w:rFonts w:ascii="Marianne" w:hAnsi="Marianne"/>
          <w:color w:val="auto"/>
          <w:sz w:val="20"/>
          <w:szCs w:val="20"/>
        </w:rPr>
        <w:t>:</w:t>
      </w:r>
    </w:p>
    <w:tbl>
      <w:tblPr>
        <w:tblW w:w="9062" w:type="dxa"/>
        <w:jc w:val="center"/>
        <w:tblLayout w:type="fixed"/>
        <w:tblLook w:val="04A0" w:firstRow="1" w:lastRow="0" w:firstColumn="1" w:lastColumn="0" w:noHBand="0" w:noVBand="1"/>
      </w:tblPr>
      <w:tblGrid>
        <w:gridCol w:w="1091"/>
        <w:gridCol w:w="1917"/>
        <w:gridCol w:w="1571"/>
        <w:gridCol w:w="1816"/>
        <w:gridCol w:w="2667"/>
      </w:tblGrid>
      <w:tr w:rsidR="00145D16" w14:paraId="7911C7EA" w14:textId="77777777">
        <w:trPr>
          <w:jc w:val="center"/>
        </w:trPr>
        <w:tc>
          <w:tcPr>
            <w:tcW w:w="1091" w:type="dxa"/>
            <w:shd w:val="clear" w:color="auto" w:fill="D9D9D9" w:themeFill="background1" w:themeFillShade="D9"/>
            <w:vAlign w:val="center"/>
          </w:tcPr>
          <w:p w14:paraId="38A9CF70"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Année</w:t>
            </w:r>
          </w:p>
        </w:tc>
        <w:tc>
          <w:tcPr>
            <w:tcW w:w="1917" w:type="dxa"/>
            <w:shd w:val="clear" w:color="auto" w:fill="D9D9D9" w:themeFill="background1" w:themeFillShade="D9"/>
            <w:vAlign w:val="center"/>
          </w:tcPr>
          <w:p w14:paraId="6587BB26"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CA global</w:t>
            </w:r>
          </w:p>
        </w:tc>
        <w:tc>
          <w:tcPr>
            <w:tcW w:w="1571" w:type="dxa"/>
            <w:shd w:val="clear" w:color="auto" w:fill="D9D9D9" w:themeFill="background1" w:themeFillShade="D9"/>
            <w:vAlign w:val="center"/>
          </w:tcPr>
          <w:p w14:paraId="23239B3D" w14:textId="77777777" w:rsidR="00145D16" w:rsidRDefault="00C5583C">
            <w:pPr>
              <w:widowControl w:val="0"/>
              <w:spacing w:after="0" w:line="240" w:lineRule="atLeast"/>
              <w:jc w:val="center"/>
              <w:rPr>
                <w:rStyle w:val="fontstyle31"/>
                <w:rFonts w:ascii="Marianne" w:hAnsi="Marianne"/>
                <w:b/>
                <w:color w:val="auto"/>
                <w:sz w:val="20"/>
                <w:szCs w:val="20"/>
                <w:highlight w:val="yellow"/>
              </w:rPr>
            </w:pPr>
            <w:r>
              <w:rPr>
                <w:rStyle w:val="fontstyle31"/>
                <w:rFonts w:ascii="Marianne" w:eastAsia="Calibri" w:hAnsi="Marianne" w:cs="Arial"/>
                <w:b/>
                <w:color w:val="auto"/>
                <w:sz w:val="20"/>
                <w:szCs w:val="20"/>
              </w:rPr>
              <w:t>Bilan</w:t>
            </w:r>
            <w:r>
              <w:rPr>
                <w:rStyle w:val="fontstyle31"/>
                <w:rFonts w:ascii="Marianne" w:eastAsia="Calibri" w:hAnsi="Marianne" w:cs="Arial"/>
                <w:b/>
                <w:color w:val="auto"/>
                <w:sz w:val="20"/>
                <w:szCs w:val="20"/>
                <w:highlight w:val="yellow"/>
              </w:rPr>
              <w:t xml:space="preserve"> </w:t>
            </w:r>
          </w:p>
        </w:tc>
        <w:tc>
          <w:tcPr>
            <w:tcW w:w="1816" w:type="dxa"/>
            <w:shd w:val="clear" w:color="auto" w:fill="D9D9D9" w:themeFill="background1" w:themeFillShade="D9"/>
            <w:vAlign w:val="center"/>
          </w:tcPr>
          <w:p w14:paraId="2807455C" w14:textId="77777777" w:rsidR="00145D16" w:rsidRDefault="00C5583C">
            <w:pPr>
              <w:widowControl w:val="0"/>
              <w:spacing w:after="0" w:line="240" w:lineRule="atLeast"/>
              <w:jc w:val="center"/>
              <w:rPr>
                <w:rStyle w:val="fontstyle31"/>
                <w:rFonts w:ascii="Marianne" w:hAnsi="Marianne"/>
                <w:b/>
                <w:color w:val="auto"/>
                <w:sz w:val="20"/>
                <w:szCs w:val="20"/>
              </w:rPr>
            </w:pPr>
            <w:proofErr w:type="gramStart"/>
            <w:r>
              <w:rPr>
                <w:rStyle w:val="fontstyle31"/>
                <w:rFonts w:ascii="Marianne" w:eastAsia="Calibri" w:hAnsi="Marianne" w:cs="Arial"/>
                <w:b/>
                <w:color w:val="auto"/>
                <w:sz w:val="20"/>
                <w:szCs w:val="20"/>
              </w:rPr>
              <w:t>CA</w:t>
            </w:r>
            <w:proofErr w:type="gramEnd"/>
            <w:r>
              <w:rPr>
                <w:rStyle w:val="fontstyle31"/>
                <w:rFonts w:ascii="Marianne" w:eastAsia="Calibri" w:hAnsi="Marianne" w:cs="Arial"/>
                <w:b/>
                <w:color w:val="auto"/>
                <w:sz w:val="20"/>
                <w:szCs w:val="20"/>
              </w:rPr>
              <w:t xml:space="preserve"> prestations similaires</w:t>
            </w:r>
          </w:p>
          <w:p w14:paraId="39FC97DD"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à l’objet du questionnaire</w:t>
            </w:r>
          </w:p>
        </w:tc>
        <w:tc>
          <w:tcPr>
            <w:tcW w:w="2667" w:type="dxa"/>
            <w:shd w:val="clear" w:color="auto" w:fill="D9D9D9" w:themeFill="background1" w:themeFillShade="D9"/>
            <w:vAlign w:val="center"/>
          </w:tcPr>
          <w:p w14:paraId="2A5AD107"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Effectifs moyens</w:t>
            </w:r>
          </w:p>
        </w:tc>
      </w:tr>
      <w:tr w:rsidR="00145D16" w14:paraId="5B772C6C" w14:textId="77777777">
        <w:trPr>
          <w:jc w:val="center"/>
        </w:trPr>
        <w:tc>
          <w:tcPr>
            <w:tcW w:w="1091" w:type="dxa"/>
            <w:vAlign w:val="center"/>
          </w:tcPr>
          <w:p w14:paraId="3A2F5C10"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45EB959F"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79D7DD5C"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6954022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56E2F253"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507BAC86" w14:textId="77777777">
        <w:trPr>
          <w:jc w:val="center"/>
        </w:trPr>
        <w:tc>
          <w:tcPr>
            <w:tcW w:w="1091" w:type="dxa"/>
            <w:vAlign w:val="center"/>
          </w:tcPr>
          <w:p w14:paraId="05F0160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66891E58"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355E0B15"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73DBFACB"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5931399A"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3B1FD1F4" w14:textId="77777777">
        <w:trPr>
          <w:jc w:val="center"/>
        </w:trPr>
        <w:tc>
          <w:tcPr>
            <w:tcW w:w="1091" w:type="dxa"/>
            <w:vAlign w:val="center"/>
          </w:tcPr>
          <w:p w14:paraId="339679E1"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2ECE877A"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44302BE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071071C5"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1CE93EED" w14:textId="77777777" w:rsidR="00145D16" w:rsidRDefault="00145D16">
            <w:pPr>
              <w:widowControl w:val="0"/>
              <w:spacing w:after="0" w:line="240" w:lineRule="atLeast"/>
              <w:jc w:val="center"/>
              <w:rPr>
                <w:rStyle w:val="fontstyle31"/>
                <w:rFonts w:ascii="Marianne" w:hAnsi="Marianne"/>
                <w:color w:val="auto"/>
                <w:sz w:val="20"/>
                <w:szCs w:val="20"/>
              </w:rPr>
            </w:pPr>
          </w:p>
        </w:tc>
      </w:tr>
    </w:tbl>
    <w:p w14:paraId="0DF3492F" w14:textId="77777777" w:rsidR="007013C2" w:rsidRDefault="00C5583C">
      <w:pPr>
        <w:spacing w:before="120"/>
        <w:rPr>
          <w:rStyle w:val="fontstyle31"/>
          <w:rFonts w:ascii="Marianne" w:hAnsi="Marianne"/>
          <w:b/>
          <w:color w:val="auto"/>
          <w:sz w:val="20"/>
          <w:szCs w:val="20"/>
        </w:rPr>
      </w:pPr>
      <w:r>
        <w:rPr>
          <w:rStyle w:val="fontstyle21"/>
          <w:rFonts w:ascii="Marianne" w:hAnsi="Marianne"/>
          <w:bCs w:val="0"/>
          <w:sz w:val="20"/>
          <w:szCs w:val="20"/>
        </w:rPr>
        <w:t xml:space="preserve">Certificat de qualification professionnelle (le cas échéant) </w:t>
      </w:r>
      <w:r>
        <w:rPr>
          <w:rStyle w:val="fontstyle31"/>
          <w:rFonts w:ascii="Marianne" w:hAnsi="Marianne"/>
          <w:color w:val="auto"/>
          <w:sz w:val="20"/>
          <w:szCs w:val="20"/>
        </w:rPr>
        <w:t>:</w:t>
      </w:r>
      <w:r>
        <w:rPr>
          <w:rStyle w:val="fontstyle31"/>
          <w:rFonts w:ascii="Marianne" w:hAnsi="Marianne"/>
          <w:b/>
          <w:color w:val="auto"/>
          <w:sz w:val="20"/>
          <w:szCs w:val="20"/>
        </w:rPr>
        <w:t xml:space="preserve">        </w:t>
      </w:r>
    </w:p>
    <w:p w14:paraId="19D686A9" w14:textId="77777777" w:rsidR="007013C2" w:rsidRDefault="007013C2">
      <w:pPr>
        <w:spacing w:before="120"/>
        <w:rPr>
          <w:rStyle w:val="fontstyle31"/>
          <w:rFonts w:ascii="Marianne" w:hAnsi="Marianne"/>
          <w:b/>
          <w:color w:val="auto"/>
          <w:sz w:val="20"/>
          <w:szCs w:val="20"/>
        </w:rPr>
      </w:pPr>
    </w:p>
    <w:p w14:paraId="1E1E04BB" w14:textId="77777777" w:rsidR="007013C2" w:rsidRDefault="007013C2">
      <w:pPr>
        <w:spacing w:before="120"/>
        <w:rPr>
          <w:rStyle w:val="fontstyle31"/>
          <w:rFonts w:ascii="Marianne" w:hAnsi="Marianne"/>
          <w:b/>
          <w:color w:val="auto"/>
          <w:sz w:val="20"/>
          <w:szCs w:val="20"/>
        </w:rPr>
      </w:pPr>
    </w:p>
    <w:p w14:paraId="7D3B636E" w14:textId="77777777" w:rsidR="007013C2" w:rsidRDefault="007013C2">
      <w:pPr>
        <w:spacing w:before="120"/>
        <w:rPr>
          <w:rStyle w:val="fontstyle31"/>
          <w:rFonts w:ascii="Marianne" w:hAnsi="Marianne"/>
          <w:b/>
          <w:color w:val="auto"/>
          <w:sz w:val="20"/>
          <w:szCs w:val="20"/>
        </w:rPr>
      </w:pPr>
    </w:p>
    <w:p w14:paraId="0A958E08" w14:textId="77777777" w:rsidR="007013C2" w:rsidRDefault="007013C2">
      <w:pPr>
        <w:spacing w:before="120"/>
        <w:rPr>
          <w:rStyle w:val="fontstyle31"/>
          <w:rFonts w:ascii="Marianne" w:hAnsi="Marianne"/>
          <w:b/>
          <w:color w:val="auto"/>
          <w:sz w:val="20"/>
          <w:szCs w:val="20"/>
        </w:rPr>
      </w:pPr>
    </w:p>
    <w:p w14:paraId="3552DEE4" w14:textId="77777777" w:rsidR="007013C2" w:rsidRDefault="007013C2">
      <w:pPr>
        <w:spacing w:before="120"/>
        <w:rPr>
          <w:rStyle w:val="fontstyle31"/>
          <w:rFonts w:ascii="Marianne" w:hAnsi="Marianne"/>
          <w:b/>
          <w:color w:val="auto"/>
          <w:sz w:val="20"/>
          <w:szCs w:val="20"/>
        </w:rPr>
      </w:pPr>
    </w:p>
    <w:p w14:paraId="109C72EB" w14:textId="77777777" w:rsidR="007013C2" w:rsidRDefault="007013C2">
      <w:pPr>
        <w:spacing w:before="120"/>
        <w:rPr>
          <w:rStyle w:val="fontstyle31"/>
          <w:rFonts w:ascii="Marianne" w:hAnsi="Marianne"/>
          <w:b/>
          <w:color w:val="auto"/>
          <w:sz w:val="20"/>
          <w:szCs w:val="20"/>
        </w:rPr>
      </w:pPr>
    </w:p>
    <w:p w14:paraId="30E8F3EE" w14:textId="77777777" w:rsidR="007013C2" w:rsidRDefault="007013C2">
      <w:pPr>
        <w:spacing w:before="120"/>
        <w:rPr>
          <w:rStyle w:val="fontstyle31"/>
          <w:rFonts w:ascii="Marianne" w:hAnsi="Marianne"/>
          <w:b/>
          <w:color w:val="auto"/>
          <w:sz w:val="20"/>
          <w:szCs w:val="20"/>
        </w:rPr>
      </w:pPr>
    </w:p>
    <w:p w14:paraId="29E33795" w14:textId="77777777" w:rsidR="007013C2" w:rsidRDefault="007013C2">
      <w:pPr>
        <w:spacing w:before="120"/>
        <w:rPr>
          <w:rStyle w:val="fontstyle31"/>
          <w:rFonts w:ascii="Marianne" w:hAnsi="Marianne"/>
          <w:b/>
          <w:color w:val="auto"/>
          <w:sz w:val="20"/>
          <w:szCs w:val="20"/>
        </w:rPr>
      </w:pPr>
    </w:p>
    <w:p w14:paraId="7D2AEC5D" w14:textId="77777777" w:rsidR="007013C2" w:rsidRDefault="007013C2">
      <w:pPr>
        <w:spacing w:before="120"/>
        <w:rPr>
          <w:rStyle w:val="fontstyle31"/>
          <w:rFonts w:ascii="Marianne" w:hAnsi="Marianne"/>
          <w:b/>
          <w:color w:val="auto"/>
          <w:sz w:val="20"/>
          <w:szCs w:val="20"/>
        </w:rPr>
      </w:pPr>
    </w:p>
    <w:p w14:paraId="19A6BB6B" w14:textId="77777777" w:rsidR="007013C2" w:rsidRDefault="007013C2">
      <w:pPr>
        <w:spacing w:before="120"/>
        <w:rPr>
          <w:rStyle w:val="fontstyle31"/>
          <w:rFonts w:ascii="Marianne" w:hAnsi="Marianne"/>
          <w:b/>
          <w:color w:val="auto"/>
          <w:sz w:val="20"/>
          <w:szCs w:val="20"/>
        </w:rPr>
      </w:pPr>
    </w:p>
    <w:p w14:paraId="10AB69DC" w14:textId="77777777" w:rsidR="007013C2" w:rsidRDefault="007013C2">
      <w:pPr>
        <w:spacing w:before="120"/>
        <w:rPr>
          <w:rStyle w:val="fontstyle31"/>
          <w:rFonts w:ascii="Marianne" w:hAnsi="Marianne"/>
          <w:b/>
          <w:color w:val="auto"/>
          <w:sz w:val="20"/>
          <w:szCs w:val="20"/>
        </w:rPr>
      </w:pPr>
    </w:p>
    <w:p w14:paraId="4EC65EE6" w14:textId="759282A8" w:rsidR="00145D16" w:rsidRDefault="00C5583C">
      <w:pPr>
        <w:spacing w:before="120"/>
        <w:rPr>
          <w:rStyle w:val="fontstyle21"/>
          <w:rFonts w:ascii="Marianne" w:hAnsi="Marianne"/>
          <w:bCs w:val="0"/>
          <w:sz w:val="20"/>
          <w:szCs w:val="20"/>
        </w:rPr>
      </w:pPr>
      <w:r>
        <w:rPr>
          <w:rStyle w:val="fontstyle31"/>
          <w:rFonts w:ascii="Marianne" w:hAnsi="Marianne"/>
          <w:b/>
          <w:color w:val="auto"/>
          <w:sz w:val="20"/>
          <w:szCs w:val="20"/>
        </w:rPr>
        <w:t xml:space="preserve">               </w:t>
      </w:r>
    </w:p>
    <w:p w14:paraId="2B336E8E" w14:textId="520282F6" w:rsidR="00145D16" w:rsidRDefault="00C5583C">
      <w:pPr>
        <w:rPr>
          <w:rStyle w:val="fontstyle21"/>
          <w:rFonts w:ascii="Marianne" w:hAnsi="Marianne"/>
          <w:sz w:val="20"/>
          <w:szCs w:val="20"/>
        </w:rPr>
      </w:pPr>
      <w:r>
        <w:rPr>
          <w:rStyle w:val="fontstyle21"/>
          <w:rFonts w:ascii="Marianne" w:hAnsi="Marianne"/>
          <w:sz w:val="20"/>
          <w:szCs w:val="20"/>
        </w:rPr>
        <w:t>Vos principaux clients, indiquez la part en % que chacun occupe dans votre CA</w:t>
      </w:r>
      <w:r>
        <w:rPr>
          <w:rStyle w:val="fontstyle21"/>
          <w:sz w:val="20"/>
          <w:szCs w:val="20"/>
        </w:rPr>
        <w:t> </w:t>
      </w:r>
      <w:r>
        <w:rPr>
          <w:rStyle w:val="fontstyle21"/>
          <w:rFonts w:ascii="Marianne" w:hAnsi="Marianne"/>
          <w:sz w:val="20"/>
          <w:szCs w:val="20"/>
        </w:rPr>
        <w:t>:</w:t>
      </w:r>
    </w:p>
    <w:p w14:paraId="4566E871" w14:textId="7A8E5C4A" w:rsidR="007013C2" w:rsidRDefault="007013C2">
      <w:pPr>
        <w:rPr>
          <w:rStyle w:val="fontstyle21"/>
          <w:rFonts w:ascii="Marianne" w:hAnsi="Marianne"/>
          <w:sz w:val="20"/>
          <w:szCs w:val="20"/>
        </w:rPr>
      </w:pPr>
    </w:p>
    <w:p w14:paraId="427775E6" w14:textId="77777777" w:rsidR="007013C2" w:rsidRDefault="007013C2">
      <w:pPr>
        <w:rPr>
          <w:rStyle w:val="fontstyle21"/>
          <w:rFonts w:ascii="Marianne" w:hAnsi="Marianne"/>
          <w:sz w:val="20"/>
          <w:szCs w:val="20"/>
        </w:rPr>
      </w:pPr>
    </w:p>
    <w:tbl>
      <w:tblPr>
        <w:tblW w:w="9062" w:type="dxa"/>
        <w:tblLayout w:type="fixed"/>
        <w:tblLook w:val="04A0" w:firstRow="1" w:lastRow="0" w:firstColumn="1" w:lastColumn="0" w:noHBand="0" w:noVBand="1"/>
      </w:tblPr>
      <w:tblGrid>
        <w:gridCol w:w="1812"/>
        <w:gridCol w:w="1812"/>
        <w:gridCol w:w="1813"/>
        <w:gridCol w:w="1812"/>
        <w:gridCol w:w="1813"/>
      </w:tblGrid>
      <w:tr w:rsidR="00145D16" w14:paraId="6E56FFFA" w14:textId="77777777">
        <w:tc>
          <w:tcPr>
            <w:tcW w:w="1812" w:type="dxa"/>
          </w:tcPr>
          <w:p w14:paraId="6F24FE9F"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Nom du client</w:t>
            </w:r>
          </w:p>
        </w:tc>
        <w:tc>
          <w:tcPr>
            <w:tcW w:w="1812" w:type="dxa"/>
          </w:tcPr>
          <w:p w14:paraId="79490D13"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Secteur</w:t>
            </w:r>
          </w:p>
        </w:tc>
        <w:tc>
          <w:tcPr>
            <w:tcW w:w="1813" w:type="dxa"/>
          </w:tcPr>
          <w:p w14:paraId="028780BA"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Durée relation</w:t>
            </w:r>
          </w:p>
        </w:tc>
        <w:tc>
          <w:tcPr>
            <w:tcW w:w="1812" w:type="dxa"/>
          </w:tcPr>
          <w:p w14:paraId="23620590"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Contacts</w:t>
            </w:r>
          </w:p>
        </w:tc>
        <w:tc>
          <w:tcPr>
            <w:tcW w:w="1813" w:type="dxa"/>
          </w:tcPr>
          <w:p w14:paraId="027C1C51"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 du CA</w:t>
            </w:r>
          </w:p>
        </w:tc>
      </w:tr>
      <w:tr w:rsidR="00145D16" w14:paraId="6D6A0136" w14:textId="77777777">
        <w:tc>
          <w:tcPr>
            <w:tcW w:w="1812" w:type="dxa"/>
          </w:tcPr>
          <w:p w14:paraId="1AA70EA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15E95484"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335C0281"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6BD8CB54"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76FD45C1"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4BE16B1D" w14:textId="77777777">
        <w:tc>
          <w:tcPr>
            <w:tcW w:w="1812" w:type="dxa"/>
          </w:tcPr>
          <w:p w14:paraId="16BD577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78D0A0BA"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76B30A7C"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4DA62E42"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7B497383"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67C1FEAB" w14:textId="77777777">
        <w:tc>
          <w:tcPr>
            <w:tcW w:w="1812" w:type="dxa"/>
          </w:tcPr>
          <w:p w14:paraId="21D72190"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552F459D"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118E69A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1F773E46"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3C9CD5C7"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187712C2" w14:textId="77777777">
        <w:tc>
          <w:tcPr>
            <w:tcW w:w="1812" w:type="dxa"/>
          </w:tcPr>
          <w:p w14:paraId="1853DBFC"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642B21AB"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65B79621"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4F07573D"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67AAA489" w14:textId="77777777" w:rsidR="00145D16" w:rsidRDefault="00145D16">
            <w:pPr>
              <w:widowControl w:val="0"/>
              <w:spacing w:after="0" w:line="240" w:lineRule="atLeast"/>
              <w:jc w:val="center"/>
              <w:rPr>
                <w:rStyle w:val="fontstyle31"/>
                <w:rFonts w:ascii="Marianne" w:hAnsi="Marianne"/>
                <w:color w:val="auto"/>
                <w:sz w:val="20"/>
                <w:szCs w:val="20"/>
              </w:rPr>
            </w:pPr>
          </w:p>
        </w:tc>
      </w:tr>
    </w:tbl>
    <w:p w14:paraId="2B17610A" w14:textId="206FB486" w:rsidR="00145D16" w:rsidRDefault="00145D16"/>
    <w:p w14:paraId="786D4926" w14:textId="11BFF85E" w:rsidR="007013C2" w:rsidRDefault="007013C2"/>
    <w:p w14:paraId="0CA7F808" w14:textId="77777777" w:rsidR="007013C2" w:rsidRDefault="007013C2">
      <w:pPr>
        <w:rPr>
          <w:rStyle w:val="fontstyle21"/>
          <w:rFonts w:ascii="Marianne" w:hAnsi="Marianne"/>
          <w:sz w:val="20"/>
          <w:szCs w:val="20"/>
        </w:rPr>
      </w:pPr>
    </w:p>
    <w:p w14:paraId="3AF277D4" w14:textId="31016B79" w:rsidR="00145D16" w:rsidRPr="00F54698" w:rsidRDefault="00C5583C">
      <w:pPr>
        <w:pStyle w:val="Paragraphedeliste"/>
        <w:numPr>
          <w:ilvl w:val="0"/>
          <w:numId w:val="4"/>
        </w:numPr>
        <w:spacing w:before="120" w:after="0"/>
        <w:ind w:left="714" w:right="-851" w:hanging="357"/>
        <w:jc w:val="both"/>
        <w:rPr>
          <w:rStyle w:val="fontstyle31"/>
          <w:rFonts w:ascii="Marianne" w:hAnsi="Marianne"/>
          <w:b/>
          <w:bCs/>
          <w:color w:val="auto"/>
          <w:sz w:val="20"/>
          <w:szCs w:val="20"/>
        </w:rPr>
      </w:pPr>
      <w:r w:rsidRPr="00F54698">
        <w:rPr>
          <w:rStyle w:val="fontstyle31"/>
          <w:rFonts w:ascii="Marianne" w:hAnsi="Marianne"/>
          <w:b/>
          <w:bCs/>
          <w:color w:val="auto"/>
          <w:sz w:val="20"/>
          <w:szCs w:val="20"/>
        </w:rPr>
        <w:t>Etes-vous titulaires d’un marché national (DAE/UGAP)? SI OUI indiquez les références du marché ?</w:t>
      </w:r>
    </w:p>
    <w:p w14:paraId="1E84C5E5" w14:textId="47F77006" w:rsidR="007A1155" w:rsidRDefault="007A1155" w:rsidP="00F54698">
      <w:pPr>
        <w:pStyle w:val="Paragraphedeliste"/>
        <w:spacing w:before="120" w:after="0"/>
        <w:ind w:left="714" w:right="-851"/>
        <w:jc w:val="both"/>
        <w:rPr>
          <w:rStyle w:val="fontstyle31"/>
          <w:rFonts w:ascii="Marianne" w:hAnsi="Marianne"/>
          <w:bCs/>
          <w:color w:val="auto"/>
          <w:sz w:val="20"/>
          <w:szCs w:val="20"/>
        </w:rPr>
      </w:pPr>
    </w:p>
    <w:p w14:paraId="7A916DC5" w14:textId="77E72030" w:rsidR="007A1155" w:rsidRDefault="007A1155" w:rsidP="00F54698">
      <w:pPr>
        <w:pStyle w:val="Paragraphedeliste"/>
        <w:spacing w:before="120" w:after="0"/>
        <w:ind w:left="714" w:right="-851"/>
        <w:jc w:val="both"/>
        <w:rPr>
          <w:rStyle w:val="fontstyle31"/>
          <w:rFonts w:ascii="Marianne" w:hAnsi="Marianne"/>
          <w:bCs/>
          <w:color w:val="auto"/>
          <w:sz w:val="20"/>
          <w:szCs w:val="20"/>
        </w:rPr>
      </w:pPr>
    </w:p>
    <w:p w14:paraId="063B2375" w14:textId="25FBA231" w:rsidR="007A1155" w:rsidRDefault="007A1155" w:rsidP="00F54698">
      <w:pPr>
        <w:pStyle w:val="Paragraphedeliste"/>
        <w:rPr>
          <w:rStyle w:val="fontstyle31"/>
          <w:rFonts w:ascii="Marianne" w:hAnsi="Marianne"/>
          <w:bCs/>
          <w:color w:val="auto"/>
          <w:sz w:val="20"/>
          <w:szCs w:val="20"/>
        </w:rPr>
      </w:pPr>
    </w:p>
    <w:p w14:paraId="189D82B4" w14:textId="77777777" w:rsidR="004D4A44" w:rsidRPr="007A1155" w:rsidRDefault="004D4A44" w:rsidP="00F54698">
      <w:pPr>
        <w:pStyle w:val="Paragraphedeliste"/>
        <w:rPr>
          <w:rStyle w:val="fontstyle31"/>
          <w:rFonts w:ascii="Marianne" w:hAnsi="Marianne"/>
          <w:bCs/>
          <w:color w:val="auto"/>
          <w:sz w:val="20"/>
          <w:szCs w:val="20"/>
        </w:rPr>
      </w:pPr>
    </w:p>
    <w:p w14:paraId="09D47CEE" w14:textId="77777777" w:rsidR="007A1155" w:rsidRDefault="007A1155" w:rsidP="00F54698">
      <w:pPr>
        <w:pStyle w:val="Paragraphedeliste"/>
        <w:spacing w:after="0"/>
        <w:ind w:left="714" w:right="-851"/>
        <w:jc w:val="both"/>
        <w:rPr>
          <w:rStyle w:val="fontstyle31"/>
          <w:rFonts w:ascii="Marianne" w:hAnsi="Marianne"/>
          <w:bCs/>
          <w:color w:val="auto"/>
          <w:sz w:val="20"/>
          <w:szCs w:val="20"/>
        </w:rPr>
      </w:pPr>
    </w:p>
    <w:p w14:paraId="2A2BD999" w14:textId="404594C1" w:rsidR="00145D16" w:rsidRPr="00F54698" w:rsidRDefault="00C5583C">
      <w:pPr>
        <w:pStyle w:val="Paragraphedeliste"/>
        <w:numPr>
          <w:ilvl w:val="0"/>
          <w:numId w:val="4"/>
        </w:numPr>
        <w:spacing w:after="0"/>
        <w:ind w:left="714" w:right="-851" w:hanging="357"/>
        <w:jc w:val="both"/>
        <w:rPr>
          <w:rStyle w:val="fontstyle31"/>
          <w:rFonts w:ascii="Marianne" w:hAnsi="Marianne"/>
          <w:b/>
          <w:bCs/>
          <w:color w:val="auto"/>
          <w:sz w:val="20"/>
          <w:szCs w:val="20"/>
        </w:rPr>
      </w:pPr>
      <w:r w:rsidRPr="00F54698">
        <w:rPr>
          <w:rStyle w:val="fontstyle31"/>
          <w:rFonts w:ascii="Marianne" w:hAnsi="Marianne"/>
          <w:b/>
          <w:bCs/>
          <w:color w:val="auto"/>
          <w:sz w:val="20"/>
          <w:szCs w:val="20"/>
        </w:rPr>
        <w:t>Pour ce type de prestations, quelle serait la composition de l’équipe type mis à disposition</w:t>
      </w:r>
      <w:r w:rsidR="00C967C1" w:rsidRPr="00F54698">
        <w:rPr>
          <w:rStyle w:val="fontstyle31"/>
          <w:rFonts w:ascii="Marianne" w:hAnsi="Marianne"/>
          <w:b/>
          <w:bCs/>
          <w:color w:val="auto"/>
          <w:sz w:val="20"/>
          <w:szCs w:val="20"/>
        </w:rPr>
        <w:t>*</w:t>
      </w:r>
      <w:r w:rsidRPr="00F54698">
        <w:rPr>
          <w:rStyle w:val="fontstyle31"/>
          <w:rFonts w:ascii="Marianne" w:hAnsi="Marianne"/>
          <w:b/>
          <w:bCs/>
          <w:color w:val="auto"/>
          <w:sz w:val="20"/>
          <w:szCs w:val="20"/>
        </w:rPr>
        <w:t xml:space="preserve"> (CV détaillant les domaines d’expertise, expérience etc.)</w:t>
      </w:r>
      <w:r w:rsidRPr="00F54698">
        <w:rPr>
          <w:rStyle w:val="fontstyle31"/>
          <w:b/>
          <w:bCs/>
          <w:color w:val="auto"/>
          <w:sz w:val="20"/>
          <w:szCs w:val="20"/>
        </w:rPr>
        <w:t> </w:t>
      </w:r>
      <w:r w:rsidRPr="00F54698">
        <w:rPr>
          <w:rStyle w:val="fontstyle31"/>
          <w:rFonts w:ascii="Marianne" w:hAnsi="Marianne"/>
          <w:b/>
          <w:bCs/>
          <w:color w:val="auto"/>
          <w:sz w:val="20"/>
          <w:szCs w:val="20"/>
        </w:rPr>
        <w:t>?</w:t>
      </w:r>
    </w:p>
    <w:p w14:paraId="486886E1" w14:textId="13C9EB95" w:rsidR="007A1155" w:rsidRDefault="007A1155" w:rsidP="00F54698">
      <w:pPr>
        <w:pStyle w:val="Paragraphedeliste"/>
        <w:spacing w:after="0"/>
        <w:ind w:left="714" w:right="-851"/>
        <w:jc w:val="both"/>
        <w:rPr>
          <w:rStyle w:val="fontstyle31"/>
          <w:rFonts w:ascii="Marianne" w:hAnsi="Marianne"/>
          <w:bCs/>
          <w:color w:val="auto"/>
          <w:sz w:val="20"/>
          <w:szCs w:val="20"/>
        </w:rPr>
      </w:pPr>
    </w:p>
    <w:p w14:paraId="445F6FBF" w14:textId="64F8B5D9" w:rsidR="007A1155" w:rsidRDefault="007A1155" w:rsidP="00F54698">
      <w:pPr>
        <w:pStyle w:val="Paragraphedeliste"/>
        <w:spacing w:after="0"/>
        <w:ind w:left="714" w:right="-851"/>
        <w:jc w:val="both"/>
        <w:rPr>
          <w:rStyle w:val="fontstyle31"/>
          <w:rFonts w:ascii="Marianne" w:hAnsi="Marianne"/>
          <w:bCs/>
          <w:color w:val="auto"/>
          <w:sz w:val="20"/>
          <w:szCs w:val="20"/>
        </w:rPr>
      </w:pPr>
    </w:p>
    <w:p w14:paraId="34652CEF" w14:textId="54ABD4E4" w:rsidR="007474F3" w:rsidRDefault="007474F3" w:rsidP="00F54698">
      <w:pPr>
        <w:pStyle w:val="Paragraphedeliste"/>
        <w:spacing w:after="0"/>
        <w:ind w:left="714" w:right="-851"/>
        <w:jc w:val="both"/>
        <w:rPr>
          <w:rStyle w:val="fontstyle31"/>
          <w:rFonts w:ascii="Marianne" w:hAnsi="Marianne"/>
          <w:bCs/>
          <w:color w:val="auto"/>
          <w:sz w:val="20"/>
          <w:szCs w:val="20"/>
        </w:rPr>
      </w:pPr>
    </w:p>
    <w:p w14:paraId="5F1305BE" w14:textId="363CCAB6" w:rsidR="007474F3" w:rsidRDefault="007474F3" w:rsidP="00F54698">
      <w:pPr>
        <w:pStyle w:val="Paragraphedeliste"/>
        <w:spacing w:after="0"/>
        <w:ind w:left="714" w:right="-851"/>
        <w:jc w:val="both"/>
        <w:rPr>
          <w:rStyle w:val="fontstyle31"/>
          <w:rFonts w:ascii="Marianne" w:hAnsi="Marianne"/>
          <w:bCs/>
          <w:color w:val="auto"/>
          <w:sz w:val="20"/>
          <w:szCs w:val="20"/>
        </w:rPr>
      </w:pPr>
    </w:p>
    <w:p w14:paraId="55397538" w14:textId="1BEECC9D" w:rsidR="00A74339" w:rsidRDefault="00A74339" w:rsidP="00F54698">
      <w:pPr>
        <w:pStyle w:val="Paragraphedeliste"/>
        <w:spacing w:after="0"/>
        <w:ind w:left="714" w:right="-851"/>
        <w:jc w:val="both"/>
        <w:rPr>
          <w:rStyle w:val="fontstyle31"/>
          <w:rFonts w:ascii="Marianne" w:hAnsi="Marianne"/>
          <w:bCs/>
          <w:color w:val="auto"/>
          <w:sz w:val="20"/>
          <w:szCs w:val="20"/>
        </w:rPr>
      </w:pPr>
    </w:p>
    <w:p w14:paraId="1424FCD9" w14:textId="337F43BB" w:rsidR="00A74339" w:rsidRDefault="00A74339" w:rsidP="00A74339">
      <w:pPr>
        <w:spacing w:after="120"/>
        <w:ind w:right="-851"/>
        <w:jc w:val="both"/>
        <w:rPr>
          <w:rStyle w:val="fontstyle31"/>
          <w:rFonts w:ascii="Marianne" w:hAnsi="Marianne"/>
          <w:b/>
          <w:bCs/>
          <w:color w:val="auto"/>
          <w:sz w:val="20"/>
          <w:szCs w:val="20"/>
        </w:rPr>
      </w:pPr>
    </w:p>
    <w:p w14:paraId="34561C19" w14:textId="6656B375" w:rsidR="00EB1C2E" w:rsidRDefault="00EB1C2E" w:rsidP="00A74339">
      <w:pPr>
        <w:spacing w:after="120"/>
        <w:ind w:right="-851"/>
        <w:jc w:val="both"/>
        <w:rPr>
          <w:rStyle w:val="fontstyle31"/>
          <w:rFonts w:ascii="Marianne" w:hAnsi="Marianne"/>
          <w:b/>
          <w:bCs/>
          <w:color w:val="auto"/>
          <w:sz w:val="20"/>
          <w:szCs w:val="20"/>
        </w:rPr>
      </w:pPr>
    </w:p>
    <w:p w14:paraId="272F746F" w14:textId="6033986B" w:rsidR="00EB1C2E" w:rsidRDefault="00EB1C2E" w:rsidP="00A74339">
      <w:pPr>
        <w:spacing w:after="120"/>
        <w:ind w:right="-851"/>
        <w:jc w:val="both"/>
        <w:rPr>
          <w:rStyle w:val="fontstyle31"/>
          <w:rFonts w:ascii="Marianne" w:hAnsi="Marianne"/>
          <w:b/>
          <w:bCs/>
          <w:color w:val="auto"/>
          <w:sz w:val="20"/>
          <w:szCs w:val="20"/>
        </w:rPr>
      </w:pPr>
    </w:p>
    <w:p w14:paraId="366B25CD" w14:textId="1C647310" w:rsidR="00EB1C2E" w:rsidRDefault="00EB1C2E" w:rsidP="00A74339">
      <w:pPr>
        <w:spacing w:after="120"/>
        <w:ind w:right="-851"/>
        <w:jc w:val="both"/>
        <w:rPr>
          <w:rStyle w:val="fontstyle31"/>
          <w:rFonts w:ascii="Marianne" w:hAnsi="Marianne"/>
          <w:b/>
          <w:bCs/>
          <w:color w:val="auto"/>
          <w:sz w:val="20"/>
          <w:szCs w:val="20"/>
        </w:rPr>
      </w:pPr>
    </w:p>
    <w:p w14:paraId="549EE169" w14:textId="1C97E217" w:rsidR="00EB1C2E" w:rsidRDefault="00EB1C2E" w:rsidP="00A74339">
      <w:pPr>
        <w:spacing w:after="120"/>
        <w:ind w:right="-851"/>
        <w:jc w:val="both"/>
        <w:rPr>
          <w:rStyle w:val="fontstyle31"/>
          <w:rFonts w:ascii="Marianne" w:hAnsi="Marianne"/>
          <w:b/>
          <w:bCs/>
          <w:color w:val="auto"/>
          <w:sz w:val="20"/>
          <w:szCs w:val="20"/>
        </w:rPr>
      </w:pPr>
    </w:p>
    <w:p w14:paraId="09C93D70" w14:textId="673F444D" w:rsidR="00EB1C2E" w:rsidRDefault="00EB1C2E" w:rsidP="00A74339">
      <w:pPr>
        <w:spacing w:after="120"/>
        <w:ind w:right="-851"/>
        <w:jc w:val="both"/>
        <w:rPr>
          <w:rStyle w:val="fontstyle31"/>
          <w:rFonts w:ascii="Marianne" w:hAnsi="Marianne"/>
          <w:b/>
          <w:bCs/>
          <w:color w:val="auto"/>
          <w:sz w:val="20"/>
          <w:szCs w:val="20"/>
        </w:rPr>
      </w:pPr>
    </w:p>
    <w:p w14:paraId="012C2C32" w14:textId="43B9147F" w:rsidR="00EB1C2E" w:rsidRDefault="00EB1C2E" w:rsidP="00A74339">
      <w:pPr>
        <w:spacing w:after="120"/>
        <w:ind w:right="-851"/>
        <w:jc w:val="both"/>
        <w:rPr>
          <w:rStyle w:val="fontstyle31"/>
          <w:rFonts w:ascii="Marianne" w:hAnsi="Marianne"/>
          <w:b/>
          <w:bCs/>
          <w:color w:val="auto"/>
          <w:sz w:val="20"/>
          <w:szCs w:val="20"/>
        </w:rPr>
      </w:pPr>
    </w:p>
    <w:p w14:paraId="2E542E25" w14:textId="252E770A" w:rsidR="00EB1C2E" w:rsidRDefault="00EB1C2E" w:rsidP="00A74339">
      <w:pPr>
        <w:spacing w:after="120"/>
        <w:ind w:right="-851"/>
        <w:jc w:val="both"/>
        <w:rPr>
          <w:rStyle w:val="fontstyle31"/>
          <w:rFonts w:ascii="Marianne" w:hAnsi="Marianne"/>
          <w:b/>
          <w:bCs/>
          <w:color w:val="auto"/>
          <w:sz w:val="20"/>
          <w:szCs w:val="20"/>
        </w:rPr>
      </w:pPr>
    </w:p>
    <w:p w14:paraId="02998783" w14:textId="7C252BEB" w:rsidR="00EB1C2E" w:rsidRDefault="00EB1C2E" w:rsidP="00A74339">
      <w:pPr>
        <w:spacing w:after="120"/>
        <w:ind w:right="-851"/>
        <w:jc w:val="both"/>
        <w:rPr>
          <w:rStyle w:val="fontstyle31"/>
          <w:rFonts w:ascii="Marianne" w:hAnsi="Marianne"/>
          <w:b/>
          <w:bCs/>
          <w:color w:val="auto"/>
          <w:sz w:val="20"/>
          <w:szCs w:val="20"/>
        </w:rPr>
      </w:pPr>
    </w:p>
    <w:p w14:paraId="3912D813" w14:textId="2728E047" w:rsidR="00EB1C2E" w:rsidRDefault="00EB1C2E" w:rsidP="00A74339">
      <w:pPr>
        <w:spacing w:after="120"/>
        <w:ind w:right="-851"/>
        <w:jc w:val="both"/>
        <w:rPr>
          <w:rStyle w:val="fontstyle31"/>
          <w:rFonts w:ascii="Marianne" w:hAnsi="Marianne"/>
          <w:b/>
          <w:bCs/>
          <w:color w:val="auto"/>
          <w:sz w:val="20"/>
          <w:szCs w:val="20"/>
        </w:rPr>
      </w:pPr>
    </w:p>
    <w:p w14:paraId="6630BED6" w14:textId="007ED4DE" w:rsidR="00EB1C2E" w:rsidRDefault="00EB1C2E" w:rsidP="00A74339">
      <w:pPr>
        <w:spacing w:after="120"/>
        <w:ind w:right="-851"/>
        <w:jc w:val="both"/>
        <w:rPr>
          <w:rStyle w:val="fontstyle31"/>
          <w:rFonts w:ascii="Marianne" w:hAnsi="Marianne"/>
          <w:b/>
          <w:bCs/>
          <w:color w:val="auto"/>
          <w:sz w:val="20"/>
          <w:szCs w:val="20"/>
        </w:rPr>
      </w:pPr>
    </w:p>
    <w:p w14:paraId="1CB906D7" w14:textId="7511160B" w:rsidR="004227DD" w:rsidRDefault="004227DD" w:rsidP="00A74339">
      <w:pPr>
        <w:spacing w:after="120"/>
        <w:ind w:right="-851"/>
        <w:jc w:val="both"/>
        <w:rPr>
          <w:rStyle w:val="fontstyle31"/>
          <w:rFonts w:ascii="Marianne" w:hAnsi="Marianne"/>
          <w:b/>
          <w:bCs/>
          <w:color w:val="auto"/>
          <w:sz w:val="20"/>
          <w:szCs w:val="20"/>
        </w:rPr>
      </w:pPr>
    </w:p>
    <w:p w14:paraId="2B8787F4" w14:textId="540D124D" w:rsidR="004227DD" w:rsidRDefault="004227DD" w:rsidP="00A74339">
      <w:pPr>
        <w:spacing w:after="120"/>
        <w:ind w:right="-851"/>
        <w:jc w:val="both"/>
        <w:rPr>
          <w:rStyle w:val="fontstyle31"/>
          <w:rFonts w:ascii="Marianne" w:hAnsi="Marianne"/>
          <w:b/>
          <w:bCs/>
          <w:color w:val="auto"/>
          <w:sz w:val="20"/>
          <w:szCs w:val="20"/>
        </w:rPr>
      </w:pPr>
    </w:p>
    <w:p w14:paraId="1483F7EE" w14:textId="66C8B890" w:rsidR="004227DD" w:rsidRDefault="004227DD" w:rsidP="00A74339">
      <w:pPr>
        <w:spacing w:after="120"/>
        <w:ind w:right="-851"/>
        <w:jc w:val="both"/>
        <w:rPr>
          <w:rStyle w:val="fontstyle31"/>
          <w:rFonts w:ascii="Marianne" w:hAnsi="Marianne"/>
          <w:b/>
          <w:bCs/>
          <w:color w:val="auto"/>
          <w:sz w:val="20"/>
          <w:szCs w:val="20"/>
        </w:rPr>
      </w:pPr>
    </w:p>
    <w:p w14:paraId="3D5D6792" w14:textId="57908748" w:rsidR="004227DD" w:rsidRDefault="004227DD" w:rsidP="00A74339">
      <w:pPr>
        <w:spacing w:after="120"/>
        <w:ind w:right="-851"/>
        <w:jc w:val="both"/>
        <w:rPr>
          <w:rStyle w:val="fontstyle31"/>
          <w:rFonts w:ascii="Marianne" w:hAnsi="Marianne"/>
          <w:b/>
          <w:bCs/>
          <w:color w:val="auto"/>
          <w:sz w:val="20"/>
          <w:szCs w:val="20"/>
        </w:rPr>
      </w:pPr>
    </w:p>
    <w:p w14:paraId="5EA2BCB5" w14:textId="0212E0D0" w:rsidR="004227DD" w:rsidRDefault="004227DD" w:rsidP="00A74339">
      <w:pPr>
        <w:spacing w:after="120"/>
        <w:ind w:right="-851"/>
        <w:jc w:val="both"/>
        <w:rPr>
          <w:rStyle w:val="fontstyle31"/>
          <w:rFonts w:ascii="Marianne" w:hAnsi="Marianne"/>
          <w:b/>
          <w:bCs/>
          <w:color w:val="auto"/>
          <w:sz w:val="20"/>
          <w:szCs w:val="20"/>
        </w:rPr>
      </w:pPr>
    </w:p>
    <w:p w14:paraId="294732AD" w14:textId="47485302" w:rsidR="004227DD" w:rsidRDefault="004227DD" w:rsidP="00A74339">
      <w:pPr>
        <w:spacing w:after="120"/>
        <w:ind w:right="-851"/>
        <w:jc w:val="both"/>
        <w:rPr>
          <w:rStyle w:val="fontstyle31"/>
          <w:rFonts w:ascii="Marianne" w:hAnsi="Marianne"/>
          <w:b/>
          <w:bCs/>
          <w:color w:val="auto"/>
          <w:sz w:val="20"/>
          <w:szCs w:val="20"/>
        </w:rPr>
      </w:pPr>
    </w:p>
    <w:p w14:paraId="3CA5483F" w14:textId="77777777" w:rsidR="004227DD" w:rsidRDefault="004227DD" w:rsidP="00A74339">
      <w:pPr>
        <w:spacing w:after="120"/>
        <w:ind w:right="-851"/>
        <w:jc w:val="both"/>
        <w:rPr>
          <w:rStyle w:val="fontstyle31"/>
          <w:rFonts w:ascii="Marianne" w:hAnsi="Marianne"/>
          <w:b/>
          <w:bCs/>
          <w:color w:val="auto"/>
          <w:sz w:val="20"/>
          <w:szCs w:val="20"/>
        </w:rPr>
      </w:pPr>
    </w:p>
    <w:p w14:paraId="0C89095E" w14:textId="6F602B53" w:rsidR="00A74339" w:rsidRDefault="00A74339" w:rsidP="00A74339">
      <w:pPr>
        <w:spacing w:after="120"/>
        <w:ind w:right="-851"/>
        <w:jc w:val="both"/>
        <w:rPr>
          <w:rStyle w:val="fontstyle31"/>
          <w:rFonts w:ascii="Marianne" w:hAnsi="Marianne"/>
          <w:b/>
          <w:bCs/>
          <w:color w:val="auto"/>
          <w:sz w:val="20"/>
          <w:szCs w:val="20"/>
        </w:rPr>
      </w:pPr>
    </w:p>
    <w:p w14:paraId="16714371" w14:textId="77777777" w:rsidR="004227DD" w:rsidRDefault="004227DD" w:rsidP="00A74339">
      <w:pPr>
        <w:spacing w:after="120"/>
        <w:ind w:right="-851"/>
        <w:jc w:val="both"/>
        <w:rPr>
          <w:rStyle w:val="fontstyle31"/>
          <w:rFonts w:ascii="Marianne" w:hAnsi="Marianne"/>
          <w:b/>
          <w:bCs/>
          <w:color w:val="auto"/>
          <w:sz w:val="20"/>
          <w:szCs w:val="20"/>
          <w:u w:val="single"/>
        </w:rPr>
      </w:pPr>
    </w:p>
    <w:p w14:paraId="732B2CE3" w14:textId="07B06DCF" w:rsidR="00EB1C2E" w:rsidRPr="00EB1C2E" w:rsidRDefault="00EB1C2E" w:rsidP="00A74339">
      <w:pPr>
        <w:spacing w:after="120"/>
        <w:ind w:right="-851"/>
        <w:jc w:val="both"/>
        <w:rPr>
          <w:rStyle w:val="fontstyle31"/>
          <w:rFonts w:ascii="Marianne" w:hAnsi="Marianne"/>
          <w:b/>
          <w:bCs/>
          <w:color w:val="auto"/>
          <w:sz w:val="20"/>
          <w:szCs w:val="20"/>
          <w:u w:val="single"/>
        </w:rPr>
      </w:pPr>
      <w:r w:rsidRPr="00EB1C2E">
        <w:rPr>
          <w:rStyle w:val="fontstyle31"/>
          <w:rFonts w:ascii="Marianne" w:hAnsi="Marianne"/>
          <w:b/>
          <w:bCs/>
          <w:color w:val="auto"/>
          <w:sz w:val="20"/>
          <w:szCs w:val="20"/>
          <w:u w:val="single"/>
        </w:rPr>
        <w:t>Chiffrage des prestations</w:t>
      </w:r>
      <w:r w:rsidR="00BF2FA5">
        <w:rPr>
          <w:rStyle w:val="fontstyle31"/>
          <w:rFonts w:ascii="Marianne" w:hAnsi="Marianne"/>
          <w:b/>
          <w:bCs/>
          <w:color w:val="auto"/>
          <w:sz w:val="20"/>
          <w:szCs w:val="20"/>
          <w:u w:val="single"/>
        </w:rPr>
        <w:t xml:space="preserve"> </w:t>
      </w:r>
      <w:r w:rsidR="006145D6">
        <w:rPr>
          <w:rStyle w:val="fontstyle31"/>
          <w:rFonts w:ascii="Marianne" w:hAnsi="Marianne"/>
          <w:b/>
          <w:bCs/>
          <w:color w:val="auto"/>
          <w:sz w:val="20"/>
          <w:szCs w:val="20"/>
          <w:u w:val="single"/>
        </w:rPr>
        <w:t>valant</w:t>
      </w:r>
      <w:r w:rsidR="00BF2FA5">
        <w:rPr>
          <w:rStyle w:val="fontstyle31"/>
          <w:rFonts w:ascii="Marianne" w:hAnsi="Marianne"/>
          <w:b/>
          <w:bCs/>
          <w:color w:val="auto"/>
          <w:sz w:val="20"/>
          <w:szCs w:val="20"/>
          <w:u w:val="single"/>
        </w:rPr>
        <w:t xml:space="preserve"> DPGF</w:t>
      </w:r>
      <w:r w:rsidRPr="00EB1C2E">
        <w:rPr>
          <w:rStyle w:val="fontstyle31"/>
          <w:rFonts w:ascii="Marianne" w:hAnsi="Marianne"/>
          <w:b/>
          <w:bCs/>
          <w:color w:val="auto"/>
          <w:sz w:val="20"/>
          <w:szCs w:val="20"/>
          <w:u w:val="single"/>
        </w:rPr>
        <w:t xml:space="preserve"> (doit être en cohérence avec les éléments de l’AE valant CCP)</w:t>
      </w:r>
    </w:p>
    <w:p w14:paraId="2793D792" w14:textId="29A659B9" w:rsidR="00E41B71" w:rsidRPr="00414706" w:rsidRDefault="00E41B71" w:rsidP="00414706">
      <w:pPr>
        <w:spacing w:after="120"/>
        <w:ind w:right="-851"/>
        <w:jc w:val="both"/>
        <w:rPr>
          <w:rStyle w:val="fontstyle31"/>
          <w:rFonts w:ascii="Marianne" w:hAnsi="Marianne"/>
          <w:bCs/>
          <w:color w:val="auto"/>
          <w:sz w:val="20"/>
          <w:szCs w:val="20"/>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551"/>
        <w:gridCol w:w="2411"/>
        <w:gridCol w:w="2267"/>
      </w:tblGrid>
      <w:tr w:rsidR="00145D16" w14:paraId="51F60AF6" w14:textId="77777777" w:rsidTr="00EB1C2E">
        <w:tc>
          <w:tcPr>
            <w:tcW w:w="2836" w:type="dxa"/>
            <w:shd w:val="clear" w:color="auto" w:fill="B4C6E7" w:themeFill="accent5" w:themeFillTint="66"/>
          </w:tcPr>
          <w:p w14:paraId="6DC1B2A9"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Prestations</w:t>
            </w:r>
          </w:p>
        </w:tc>
        <w:tc>
          <w:tcPr>
            <w:tcW w:w="2551" w:type="dxa"/>
            <w:shd w:val="clear" w:color="auto" w:fill="B4C6E7" w:themeFill="accent5" w:themeFillTint="66"/>
          </w:tcPr>
          <w:p w14:paraId="3AEFE732" w14:textId="034C3206"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Durée</w:t>
            </w:r>
            <w:r w:rsidR="00134DAA">
              <w:rPr>
                <w:rFonts w:ascii="Marianne" w:eastAsia="Calibri" w:hAnsi="Marianne" w:cs="Arial"/>
                <w:b/>
                <w:sz w:val="20"/>
                <w:szCs w:val="20"/>
              </w:rPr>
              <w:t>s</w:t>
            </w:r>
            <w:r>
              <w:rPr>
                <w:rFonts w:ascii="Marianne" w:eastAsia="Calibri" w:hAnsi="Marianne" w:cs="Arial"/>
                <w:b/>
                <w:sz w:val="20"/>
                <w:szCs w:val="20"/>
              </w:rPr>
              <w:t xml:space="preserve"> en jours (*)</w:t>
            </w:r>
          </w:p>
        </w:tc>
        <w:tc>
          <w:tcPr>
            <w:tcW w:w="2411" w:type="dxa"/>
            <w:shd w:val="clear" w:color="auto" w:fill="B4C6E7" w:themeFill="accent5" w:themeFillTint="66"/>
          </w:tcPr>
          <w:p w14:paraId="20852EED" w14:textId="29FBD6A4"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 xml:space="preserve">Montant </w:t>
            </w:r>
            <w:r w:rsidR="00EB1C2E">
              <w:rPr>
                <w:rFonts w:ascii="Marianne" w:eastAsia="Calibri" w:hAnsi="Marianne" w:cs="Arial"/>
                <w:b/>
                <w:sz w:val="20"/>
                <w:szCs w:val="20"/>
              </w:rPr>
              <w:t xml:space="preserve">en € </w:t>
            </w:r>
            <w:r>
              <w:rPr>
                <w:rFonts w:ascii="Marianne" w:eastAsia="Calibri" w:hAnsi="Marianne" w:cs="Arial"/>
                <w:b/>
                <w:sz w:val="20"/>
                <w:szCs w:val="20"/>
              </w:rPr>
              <w:t>HT</w:t>
            </w:r>
          </w:p>
        </w:tc>
        <w:tc>
          <w:tcPr>
            <w:tcW w:w="2267" w:type="dxa"/>
            <w:shd w:val="clear" w:color="auto" w:fill="B4C6E7" w:themeFill="accent5" w:themeFillTint="66"/>
          </w:tcPr>
          <w:p w14:paraId="3065F1B2" w14:textId="6F24E963"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 xml:space="preserve">Montant </w:t>
            </w:r>
            <w:r w:rsidR="00EB1C2E">
              <w:rPr>
                <w:rFonts w:ascii="Marianne" w:eastAsia="Calibri" w:hAnsi="Marianne" w:cs="Arial"/>
                <w:b/>
                <w:sz w:val="20"/>
                <w:szCs w:val="20"/>
              </w:rPr>
              <w:t xml:space="preserve">en € </w:t>
            </w:r>
            <w:r>
              <w:rPr>
                <w:rFonts w:ascii="Marianne" w:eastAsia="Calibri" w:hAnsi="Marianne" w:cs="Arial"/>
                <w:b/>
                <w:sz w:val="20"/>
                <w:szCs w:val="20"/>
              </w:rPr>
              <w:t>TTC</w:t>
            </w:r>
          </w:p>
        </w:tc>
      </w:tr>
      <w:tr w:rsidR="00134DAA" w14:paraId="391F2803" w14:textId="77777777" w:rsidTr="00EB1C2E">
        <w:trPr>
          <w:trHeight w:val="1463"/>
        </w:trPr>
        <w:tc>
          <w:tcPr>
            <w:tcW w:w="2836" w:type="dxa"/>
            <w:vAlign w:val="center"/>
          </w:tcPr>
          <w:p w14:paraId="24D9FBA3" w14:textId="4B3AD2D0" w:rsidR="00134DAA" w:rsidRDefault="00134DAA">
            <w:pPr>
              <w:pStyle w:val="texte1"/>
              <w:spacing w:before="240" w:after="120"/>
              <w:ind w:left="0"/>
              <w:jc w:val="left"/>
              <w:rPr>
                <w:rFonts w:ascii="Marianne" w:hAnsi="Marianne"/>
                <w:b/>
                <w:sz w:val="20"/>
              </w:rPr>
            </w:pPr>
            <w:r>
              <w:rPr>
                <w:rFonts w:ascii="Marianne" w:hAnsi="Marianne"/>
                <w:b/>
                <w:sz w:val="20"/>
              </w:rPr>
              <w:t>Phases (0) de pré-consultation</w:t>
            </w:r>
            <w:r>
              <w:rPr>
                <w:rFonts w:cs="Calibri"/>
                <w:b/>
                <w:sz w:val="20"/>
              </w:rPr>
              <w:t> </w:t>
            </w:r>
          </w:p>
        </w:tc>
        <w:tc>
          <w:tcPr>
            <w:tcW w:w="2551" w:type="dxa"/>
            <w:vAlign w:val="center"/>
          </w:tcPr>
          <w:p w14:paraId="5997698A" w14:textId="77777777" w:rsidR="00134DAA" w:rsidRDefault="00134DAA">
            <w:pPr>
              <w:spacing w:after="0" w:line="240" w:lineRule="auto"/>
              <w:jc w:val="center"/>
              <w:rPr>
                <w:rFonts w:ascii="Marianne" w:hAnsi="Marianne"/>
                <w:sz w:val="20"/>
                <w:szCs w:val="20"/>
              </w:rPr>
            </w:pPr>
          </w:p>
        </w:tc>
        <w:tc>
          <w:tcPr>
            <w:tcW w:w="2411" w:type="dxa"/>
            <w:vAlign w:val="center"/>
          </w:tcPr>
          <w:p w14:paraId="20B8BE5C" w14:textId="77777777" w:rsidR="00134DAA" w:rsidRDefault="00134DAA">
            <w:pPr>
              <w:spacing w:after="0" w:line="240" w:lineRule="auto"/>
              <w:jc w:val="center"/>
              <w:rPr>
                <w:rFonts w:ascii="Marianne" w:hAnsi="Marianne"/>
                <w:sz w:val="20"/>
                <w:szCs w:val="20"/>
              </w:rPr>
            </w:pPr>
          </w:p>
        </w:tc>
        <w:tc>
          <w:tcPr>
            <w:tcW w:w="2267" w:type="dxa"/>
            <w:vAlign w:val="center"/>
          </w:tcPr>
          <w:p w14:paraId="6A6B801F" w14:textId="77777777" w:rsidR="00134DAA" w:rsidRDefault="00134DAA">
            <w:pPr>
              <w:spacing w:after="0" w:line="240" w:lineRule="auto"/>
              <w:jc w:val="center"/>
              <w:rPr>
                <w:rFonts w:ascii="Marianne" w:hAnsi="Marianne"/>
                <w:sz w:val="20"/>
                <w:szCs w:val="20"/>
              </w:rPr>
            </w:pPr>
          </w:p>
        </w:tc>
      </w:tr>
      <w:tr w:rsidR="00145D16" w14:paraId="39A2F419" w14:textId="77777777" w:rsidTr="00EB1C2E">
        <w:trPr>
          <w:trHeight w:val="1463"/>
        </w:trPr>
        <w:tc>
          <w:tcPr>
            <w:tcW w:w="2836" w:type="dxa"/>
            <w:vAlign w:val="center"/>
          </w:tcPr>
          <w:p w14:paraId="670F5C47" w14:textId="4189F3E3" w:rsidR="00145D16" w:rsidRDefault="00940FC2">
            <w:pPr>
              <w:pStyle w:val="texte1"/>
              <w:spacing w:before="240" w:after="120"/>
              <w:ind w:left="0"/>
              <w:jc w:val="left"/>
              <w:rPr>
                <w:rFonts w:ascii="Marianne" w:hAnsi="Marianne"/>
                <w:b/>
                <w:sz w:val="20"/>
              </w:rPr>
            </w:pPr>
            <w:r>
              <w:rPr>
                <w:rFonts w:ascii="Marianne" w:hAnsi="Marianne"/>
                <w:b/>
                <w:sz w:val="20"/>
              </w:rPr>
              <w:t>Phases (1) de consultation</w:t>
            </w:r>
            <w:r>
              <w:rPr>
                <w:rFonts w:cs="Calibri"/>
                <w:b/>
                <w:sz w:val="20"/>
              </w:rPr>
              <w:t> </w:t>
            </w:r>
          </w:p>
        </w:tc>
        <w:tc>
          <w:tcPr>
            <w:tcW w:w="2551" w:type="dxa"/>
            <w:vAlign w:val="center"/>
          </w:tcPr>
          <w:p w14:paraId="5353F29F" w14:textId="77777777" w:rsidR="00145D16" w:rsidRDefault="00145D16">
            <w:pPr>
              <w:spacing w:after="0" w:line="240" w:lineRule="auto"/>
              <w:jc w:val="center"/>
              <w:rPr>
                <w:rFonts w:ascii="Marianne" w:hAnsi="Marianne"/>
                <w:sz w:val="20"/>
                <w:szCs w:val="20"/>
              </w:rPr>
            </w:pPr>
          </w:p>
        </w:tc>
        <w:tc>
          <w:tcPr>
            <w:tcW w:w="2411" w:type="dxa"/>
            <w:vAlign w:val="center"/>
          </w:tcPr>
          <w:p w14:paraId="568FAE01" w14:textId="77777777" w:rsidR="00145D16" w:rsidRDefault="00145D16">
            <w:pPr>
              <w:spacing w:after="0" w:line="240" w:lineRule="auto"/>
              <w:jc w:val="center"/>
              <w:rPr>
                <w:rFonts w:ascii="Marianne" w:hAnsi="Marianne"/>
                <w:sz w:val="20"/>
                <w:szCs w:val="20"/>
              </w:rPr>
            </w:pPr>
          </w:p>
        </w:tc>
        <w:tc>
          <w:tcPr>
            <w:tcW w:w="2267" w:type="dxa"/>
            <w:vAlign w:val="center"/>
          </w:tcPr>
          <w:p w14:paraId="611339F2" w14:textId="77777777" w:rsidR="00145D16" w:rsidRDefault="00145D16">
            <w:pPr>
              <w:spacing w:after="0" w:line="240" w:lineRule="auto"/>
              <w:jc w:val="center"/>
              <w:rPr>
                <w:rFonts w:ascii="Marianne" w:hAnsi="Marianne"/>
                <w:sz w:val="20"/>
                <w:szCs w:val="20"/>
              </w:rPr>
            </w:pPr>
          </w:p>
        </w:tc>
      </w:tr>
      <w:tr w:rsidR="00145D16" w14:paraId="65D1FAEA" w14:textId="77777777" w:rsidTr="00EB1C2E">
        <w:trPr>
          <w:trHeight w:val="1544"/>
        </w:trPr>
        <w:tc>
          <w:tcPr>
            <w:tcW w:w="2836" w:type="dxa"/>
            <w:vAlign w:val="center"/>
          </w:tcPr>
          <w:p w14:paraId="3B7B2E3C" w14:textId="0BFAA54E" w:rsidR="00145D16" w:rsidRDefault="00940FC2">
            <w:pPr>
              <w:pStyle w:val="texte1"/>
              <w:spacing w:before="240" w:after="120"/>
              <w:ind w:left="0"/>
              <w:jc w:val="left"/>
              <w:rPr>
                <w:rFonts w:ascii="Marianne" w:hAnsi="Marianne"/>
                <w:b/>
                <w:sz w:val="20"/>
              </w:rPr>
            </w:pPr>
            <w:r>
              <w:rPr>
                <w:rFonts w:ascii="Marianne" w:hAnsi="Marianne"/>
                <w:b/>
                <w:sz w:val="20"/>
              </w:rPr>
              <w:t>Phase (2) d’analyse</w:t>
            </w:r>
            <w:r>
              <w:rPr>
                <w:rFonts w:cs="Calibri"/>
                <w:b/>
                <w:sz w:val="20"/>
              </w:rPr>
              <w:t> </w:t>
            </w:r>
          </w:p>
        </w:tc>
        <w:tc>
          <w:tcPr>
            <w:tcW w:w="2551" w:type="dxa"/>
            <w:vAlign w:val="center"/>
          </w:tcPr>
          <w:p w14:paraId="7FA994C0" w14:textId="77777777" w:rsidR="00145D16" w:rsidRDefault="00145D16">
            <w:pPr>
              <w:spacing w:after="0" w:line="240" w:lineRule="auto"/>
              <w:jc w:val="center"/>
              <w:rPr>
                <w:rFonts w:ascii="Marianne" w:hAnsi="Marianne"/>
                <w:sz w:val="20"/>
                <w:szCs w:val="20"/>
              </w:rPr>
            </w:pPr>
          </w:p>
        </w:tc>
        <w:tc>
          <w:tcPr>
            <w:tcW w:w="2411" w:type="dxa"/>
            <w:vAlign w:val="center"/>
          </w:tcPr>
          <w:p w14:paraId="27BC8B9A" w14:textId="77777777" w:rsidR="00145D16" w:rsidRDefault="00145D16">
            <w:pPr>
              <w:spacing w:after="0" w:line="240" w:lineRule="auto"/>
              <w:jc w:val="center"/>
              <w:rPr>
                <w:rFonts w:ascii="Marianne" w:hAnsi="Marianne"/>
                <w:sz w:val="20"/>
                <w:szCs w:val="20"/>
              </w:rPr>
            </w:pPr>
          </w:p>
        </w:tc>
        <w:tc>
          <w:tcPr>
            <w:tcW w:w="2267" w:type="dxa"/>
            <w:vAlign w:val="center"/>
          </w:tcPr>
          <w:p w14:paraId="0744648C" w14:textId="77777777" w:rsidR="00145D16" w:rsidRDefault="00145D16">
            <w:pPr>
              <w:spacing w:after="0" w:line="240" w:lineRule="auto"/>
              <w:jc w:val="center"/>
              <w:rPr>
                <w:rFonts w:ascii="Marianne" w:hAnsi="Marianne"/>
                <w:sz w:val="20"/>
                <w:szCs w:val="20"/>
              </w:rPr>
            </w:pPr>
          </w:p>
        </w:tc>
      </w:tr>
      <w:tr w:rsidR="00D43305" w14:paraId="64E2D35A" w14:textId="77777777" w:rsidTr="00EB1C2E">
        <w:trPr>
          <w:trHeight w:val="1609"/>
        </w:trPr>
        <w:tc>
          <w:tcPr>
            <w:tcW w:w="2836" w:type="dxa"/>
            <w:vAlign w:val="center"/>
          </w:tcPr>
          <w:p w14:paraId="1A60ED39" w14:textId="1E0C1B9F" w:rsidR="00D43305" w:rsidRDefault="00940FC2" w:rsidP="00D43305">
            <w:pPr>
              <w:pStyle w:val="texte1"/>
              <w:spacing w:before="240" w:after="120"/>
              <w:ind w:left="39" w:hanging="39"/>
              <w:jc w:val="left"/>
              <w:rPr>
                <w:rFonts w:ascii="Marianne" w:hAnsi="Marianne"/>
                <w:b/>
                <w:sz w:val="20"/>
              </w:rPr>
            </w:pPr>
            <w:r>
              <w:rPr>
                <w:rFonts w:ascii="Marianne" w:hAnsi="Marianne"/>
                <w:b/>
                <w:sz w:val="20"/>
              </w:rPr>
              <w:t>Phase (3) post attribution du marché</w:t>
            </w:r>
            <w:r>
              <w:rPr>
                <w:rFonts w:cs="Calibri"/>
                <w:b/>
                <w:sz w:val="20"/>
              </w:rPr>
              <w:t> </w:t>
            </w:r>
            <w:r w:rsidR="00D43305" w:rsidRPr="00D43305">
              <w:rPr>
                <w:rFonts w:ascii="Marianne" w:hAnsi="Marianne"/>
                <w:b/>
                <w:sz w:val="20"/>
              </w:rPr>
              <w:tab/>
            </w:r>
            <w:r w:rsidR="00D43305" w:rsidRPr="00D43305">
              <w:rPr>
                <w:rFonts w:ascii="Marianne" w:hAnsi="Marianne"/>
                <w:b/>
                <w:sz w:val="20"/>
              </w:rPr>
              <w:tab/>
            </w:r>
            <w:r w:rsidR="00D43305" w:rsidRPr="00D43305">
              <w:rPr>
                <w:rFonts w:ascii="Marianne" w:hAnsi="Marianne"/>
                <w:b/>
                <w:sz w:val="20"/>
              </w:rPr>
              <w:tab/>
            </w:r>
          </w:p>
        </w:tc>
        <w:tc>
          <w:tcPr>
            <w:tcW w:w="2551" w:type="dxa"/>
            <w:vAlign w:val="center"/>
          </w:tcPr>
          <w:p w14:paraId="13797336" w14:textId="77777777" w:rsidR="00D43305" w:rsidRPr="00D43305" w:rsidRDefault="00D43305">
            <w:pPr>
              <w:spacing w:after="0" w:line="240" w:lineRule="auto"/>
              <w:jc w:val="center"/>
              <w:rPr>
                <w:rFonts w:ascii="Marianne" w:eastAsia="Calibri" w:hAnsi="Marianne" w:cs="Arial"/>
                <w:sz w:val="20"/>
                <w:szCs w:val="20"/>
                <w:highlight w:val="yellow"/>
              </w:rPr>
            </w:pPr>
          </w:p>
        </w:tc>
        <w:tc>
          <w:tcPr>
            <w:tcW w:w="2411" w:type="dxa"/>
            <w:vAlign w:val="center"/>
          </w:tcPr>
          <w:p w14:paraId="35458761" w14:textId="77777777" w:rsidR="00D43305" w:rsidRDefault="00D43305">
            <w:pPr>
              <w:spacing w:after="0" w:line="240" w:lineRule="auto"/>
              <w:jc w:val="center"/>
              <w:rPr>
                <w:rFonts w:ascii="Marianne" w:hAnsi="Marianne"/>
                <w:sz w:val="20"/>
                <w:szCs w:val="20"/>
              </w:rPr>
            </w:pPr>
          </w:p>
        </w:tc>
        <w:tc>
          <w:tcPr>
            <w:tcW w:w="2267" w:type="dxa"/>
            <w:vAlign w:val="center"/>
          </w:tcPr>
          <w:p w14:paraId="476766E2" w14:textId="77777777" w:rsidR="00D43305" w:rsidRDefault="00D43305">
            <w:pPr>
              <w:spacing w:after="0" w:line="240" w:lineRule="auto"/>
              <w:jc w:val="center"/>
              <w:rPr>
                <w:rFonts w:ascii="Marianne" w:hAnsi="Marianne"/>
                <w:sz w:val="20"/>
                <w:szCs w:val="20"/>
              </w:rPr>
            </w:pPr>
          </w:p>
        </w:tc>
      </w:tr>
      <w:tr w:rsidR="00C967C1" w14:paraId="26C9F252" w14:textId="77777777" w:rsidTr="00EB1C2E">
        <w:trPr>
          <w:trHeight w:val="1565"/>
        </w:trPr>
        <w:tc>
          <w:tcPr>
            <w:tcW w:w="2836" w:type="dxa"/>
            <w:vAlign w:val="center"/>
          </w:tcPr>
          <w:p w14:paraId="6CD30912" w14:textId="0F457A4D" w:rsidR="00C967C1" w:rsidRPr="00CD3F83" w:rsidRDefault="00940FC2" w:rsidP="00C967C1">
            <w:pPr>
              <w:pStyle w:val="Paragraphedeliste"/>
              <w:spacing w:before="240" w:after="120"/>
              <w:ind w:left="0"/>
              <w:rPr>
                <w:rFonts w:ascii="Marianne" w:hAnsi="Marianne"/>
                <w:b/>
                <w:sz w:val="20"/>
                <w:szCs w:val="20"/>
              </w:rPr>
            </w:pPr>
            <w:r>
              <w:rPr>
                <w:rFonts w:ascii="Marianne" w:hAnsi="Marianne"/>
                <w:b/>
                <w:sz w:val="20"/>
                <w:szCs w:val="20"/>
              </w:rPr>
              <w:t>Phase (4</w:t>
            </w:r>
            <w:proofErr w:type="gramStart"/>
            <w:r>
              <w:rPr>
                <w:rFonts w:ascii="Marianne" w:hAnsi="Marianne"/>
                <w:b/>
                <w:sz w:val="20"/>
                <w:szCs w:val="20"/>
              </w:rPr>
              <w:t>)  transversale</w:t>
            </w:r>
            <w:proofErr w:type="gramEnd"/>
            <w:r>
              <w:rPr>
                <w:rFonts w:cs="Calibri"/>
                <w:b/>
                <w:sz w:val="20"/>
                <w:szCs w:val="20"/>
              </w:rPr>
              <w:t> </w:t>
            </w:r>
          </w:p>
          <w:p w14:paraId="770FEE86" w14:textId="77777777" w:rsidR="00C967C1" w:rsidRDefault="00C967C1" w:rsidP="00C967C1">
            <w:pPr>
              <w:pStyle w:val="texte1"/>
              <w:spacing w:before="240" w:after="120"/>
              <w:ind w:left="0"/>
              <w:jc w:val="left"/>
              <w:rPr>
                <w:rFonts w:ascii="Marianne" w:hAnsi="Marianne"/>
                <w:b/>
                <w:sz w:val="20"/>
              </w:rPr>
            </w:pPr>
          </w:p>
        </w:tc>
        <w:tc>
          <w:tcPr>
            <w:tcW w:w="2551" w:type="dxa"/>
            <w:vAlign w:val="center"/>
          </w:tcPr>
          <w:p w14:paraId="393E759A" w14:textId="77777777" w:rsidR="00C967C1" w:rsidRDefault="00C967C1">
            <w:pPr>
              <w:spacing w:after="0" w:line="240" w:lineRule="auto"/>
              <w:jc w:val="center"/>
              <w:rPr>
                <w:rFonts w:ascii="Marianne" w:hAnsi="Marianne"/>
                <w:sz w:val="20"/>
                <w:szCs w:val="20"/>
              </w:rPr>
            </w:pPr>
          </w:p>
        </w:tc>
        <w:tc>
          <w:tcPr>
            <w:tcW w:w="2411" w:type="dxa"/>
            <w:vAlign w:val="center"/>
          </w:tcPr>
          <w:p w14:paraId="2C327694" w14:textId="77777777" w:rsidR="00C967C1" w:rsidRDefault="00C967C1">
            <w:pPr>
              <w:spacing w:after="0" w:line="240" w:lineRule="auto"/>
              <w:jc w:val="center"/>
              <w:rPr>
                <w:rFonts w:ascii="Marianne" w:hAnsi="Marianne"/>
                <w:sz w:val="20"/>
                <w:szCs w:val="20"/>
              </w:rPr>
            </w:pPr>
          </w:p>
        </w:tc>
        <w:tc>
          <w:tcPr>
            <w:tcW w:w="2267" w:type="dxa"/>
            <w:vAlign w:val="center"/>
          </w:tcPr>
          <w:p w14:paraId="26FBD93E" w14:textId="77777777" w:rsidR="00C967C1" w:rsidRDefault="00C967C1">
            <w:pPr>
              <w:spacing w:after="0" w:line="240" w:lineRule="auto"/>
              <w:jc w:val="center"/>
              <w:rPr>
                <w:rFonts w:ascii="Marianne" w:hAnsi="Marianne"/>
                <w:sz w:val="20"/>
                <w:szCs w:val="20"/>
              </w:rPr>
            </w:pPr>
          </w:p>
        </w:tc>
      </w:tr>
      <w:tr w:rsidR="00145D16" w14:paraId="4FE698F8" w14:textId="77777777" w:rsidTr="00EB1C2E">
        <w:trPr>
          <w:trHeight w:val="505"/>
        </w:trPr>
        <w:tc>
          <w:tcPr>
            <w:tcW w:w="2836" w:type="dxa"/>
            <w:shd w:val="clear" w:color="auto" w:fill="9CC2E5" w:themeFill="accent1" w:themeFillTint="99"/>
            <w:vAlign w:val="center"/>
          </w:tcPr>
          <w:p w14:paraId="6033D643"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Montant total</w:t>
            </w:r>
          </w:p>
        </w:tc>
        <w:tc>
          <w:tcPr>
            <w:tcW w:w="2551" w:type="dxa"/>
            <w:shd w:val="clear" w:color="auto" w:fill="9CC2E5" w:themeFill="accent1" w:themeFillTint="99"/>
            <w:vAlign w:val="center"/>
          </w:tcPr>
          <w:p w14:paraId="3FAFAEEB" w14:textId="77777777" w:rsidR="00145D16" w:rsidRDefault="00145D16">
            <w:pPr>
              <w:spacing w:after="0" w:line="240" w:lineRule="auto"/>
              <w:jc w:val="center"/>
              <w:rPr>
                <w:rFonts w:ascii="Marianne" w:hAnsi="Marianne"/>
                <w:b/>
                <w:sz w:val="20"/>
                <w:szCs w:val="20"/>
              </w:rPr>
            </w:pPr>
          </w:p>
        </w:tc>
        <w:tc>
          <w:tcPr>
            <w:tcW w:w="2411" w:type="dxa"/>
            <w:shd w:val="clear" w:color="auto" w:fill="9CC2E5" w:themeFill="accent1" w:themeFillTint="99"/>
            <w:vAlign w:val="center"/>
          </w:tcPr>
          <w:p w14:paraId="51D63A66" w14:textId="77777777" w:rsidR="00145D16" w:rsidRDefault="00145D16">
            <w:pPr>
              <w:spacing w:after="0" w:line="240" w:lineRule="auto"/>
              <w:jc w:val="center"/>
              <w:rPr>
                <w:rFonts w:ascii="Marianne" w:hAnsi="Marianne"/>
                <w:b/>
                <w:sz w:val="20"/>
                <w:szCs w:val="20"/>
              </w:rPr>
            </w:pPr>
          </w:p>
        </w:tc>
        <w:tc>
          <w:tcPr>
            <w:tcW w:w="2267" w:type="dxa"/>
            <w:shd w:val="clear" w:color="auto" w:fill="9CC2E5" w:themeFill="accent1" w:themeFillTint="99"/>
            <w:vAlign w:val="center"/>
          </w:tcPr>
          <w:p w14:paraId="228B2A68" w14:textId="77777777" w:rsidR="00145D16" w:rsidRDefault="00145D16">
            <w:pPr>
              <w:spacing w:after="0" w:line="240" w:lineRule="auto"/>
              <w:jc w:val="center"/>
              <w:rPr>
                <w:rFonts w:ascii="Marianne" w:hAnsi="Marianne"/>
                <w:b/>
                <w:sz w:val="20"/>
                <w:szCs w:val="20"/>
              </w:rPr>
            </w:pPr>
          </w:p>
        </w:tc>
      </w:tr>
    </w:tbl>
    <w:p w14:paraId="680794BF" w14:textId="77719D3B" w:rsidR="00E41B71" w:rsidRDefault="00C5583C" w:rsidP="00F54698">
      <w:pPr>
        <w:spacing w:before="120"/>
      </w:pPr>
      <w:r>
        <w:rPr>
          <w:rFonts w:ascii="Marianne" w:hAnsi="Marianne"/>
          <w:sz w:val="20"/>
          <w:szCs w:val="20"/>
        </w:rPr>
        <w:t>Taux de TVA</w:t>
      </w:r>
      <w:r>
        <w:rPr>
          <w:rFonts w:cs="Calibri"/>
          <w:sz w:val="20"/>
          <w:szCs w:val="20"/>
        </w:rPr>
        <w:t> </w:t>
      </w:r>
      <w:r>
        <w:rPr>
          <w:rFonts w:ascii="Marianne" w:hAnsi="Marianne"/>
          <w:sz w:val="20"/>
          <w:szCs w:val="20"/>
        </w:rPr>
        <w:t>: ……%</w:t>
      </w:r>
    </w:p>
    <w:p w14:paraId="3D6670D4" w14:textId="314E003A" w:rsidR="00134DAA" w:rsidRPr="00EB1C2E" w:rsidRDefault="00C967C1" w:rsidP="00134DAA">
      <w:pPr>
        <w:rPr>
          <w:rFonts w:ascii="Marianne" w:hAnsi="Marianne" w:cs="Calibri"/>
          <w:b/>
          <w:bCs/>
          <w:color w:val="2E74B5"/>
          <w:sz w:val="20"/>
          <w:szCs w:val="20"/>
        </w:rPr>
      </w:pPr>
      <w:r>
        <w:t>*P</w:t>
      </w:r>
      <w:r w:rsidR="00E41B71">
        <w:t>réciser</w:t>
      </w:r>
      <w:r w:rsidR="007A1155">
        <w:t xml:space="preserve"> </w:t>
      </w:r>
      <w:r w:rsidR="00AF5AD7">
        <w:t>le nombre d’effectif</w:t>
      </w:r>
      <w:r w:rsidR="00CD3F83">
        <w:t>s par phase, et le temps dévolu</w:t>
      </w:r>
      <w:r w:rsidR="00E41B71">
        <w:t xml:space="preserve"> </w:t>
      </w:r>
    </w:p>
    <w:p w14:paraId="2F5A500C" w14:textId="262892DF" w:rsidR="007A1155" w:rsidRPr="0071433D" w:rsidRDefault="00134DAA" w:rsidP="00F54698">
      <w:pPr>
        <w:rPr>
          <w:rFonts w:ascii="Marianne" w:hAnsi="Marianne"/>
          <w:b/>
          <w:sz w:val="20"/>
          <w:szCs w:val="20"/>
          <w:u w:val="single"/>
        </w:rPr>
      </w:pPr>
      <w:r w:rsidRPr="0071433D">
        <w:rPr>
          <w:rFonts w:ascii="Marianne" w:hAnsi="Marianne"/>
          <w:b/>
          <w:sz w:val="20"/>
          <w:szCs w:val="20"/>
        </w:rPr>
        <w:t xml:space="preserve">Les durées proposées en jours représentent un engagement minimum de moyen. </w:t>
      </w:r>
      <w:r w:rsidR="0071433D">
        <w:rPr>
          <w:rFonts w:ascii="Marianne" w:hAnsi="Marianne"/>
          <w:b/>
          <w:sz w:val="20"/>
          <w:szCs w:val="20"/>
        </w:rPr>
        <w:t xml:space="preserve">Ce marché est soumis à </w:t>
      </w:r>
      <w:r w:rsidR="0071433D">
        <w:rPr>
          <w:rFonts w:ascii="Marianne" w:hAnsi="Marianne"/>
          <w:b/>
          <w:sz w:val="20"/>
          <w:szCs w:val="20"/>
          <w:u w:val="single"/>
        </w:rPr>
        <w:t xml:space="preserve">une obligation de résultat </w:t>
      </w:r>
      <w:r w:rsidRPr="0071433D">
        <w:rPr>
          <w:rFonts w:ascii="Marianne" w:hAnsi="Marianne"/>
          <w:b/>
          <w:sz w:val="20"/>
          <w:szCs w:val="20"/>
          <w:u w:val="single"/>
        </w:rPr>
        <w:t>sur l’ensemble des prestations.</w:t>
      </w:r>
    </w:p>
    <w:p w14:paraId="0D9CC0C6" w14:textId="1ADEB42F" w:rsidR="002722FF" w:rsidRDefault="002722FF" w:rsidP="00F54698">
      <w:pPr>
        <w:rPr>
          <w:rFonts w:ascii="Marianne Light" w:hAnsi="Marianne Light"/>
          <w:b/>
          <w:szCs w:val="20"/>
        </w:rPr>
      </w:pPr>
    </w:p>
    <w:p w14:paraId="6CB320D3" w14:textId="3A1071A1" w:rsidR="004227DD" w:rsidRDefault="004227DD" w:rsidP="00F54698">
      <w:pPr>
        <w:rPr>
          <w:rFonts w:ascii="Marianne Light" w:hAnsi="Marianne Light"/>
          <w:b/>
          <w:szCs w:val="20"/>
        </w:rPr>
      </w:pPr>
    </w:p>
    <w:p w14:paraId="23E40C46" w14:textId="0E8B8AF5" w:rsidR="004227DD" w:rsidRDefault="004227DD" w:rsidP="00F54698">
      <w:pPr>
        <w:rPr>
          <w:rFonts w:ascii="Marianne Light" w:hAnsi="Marianne Light"/>
          <w:b/>
          <w:szCs w:val="20"/>
        </w:rPr>
      </w:pPr>
    </w:p>
    <w:p w14:paraId="1A5E95C6" w14:textId="776D9C09" w:rsidR="004227DD" w:rsidRDefault="004227DD" w:rsidP="00F54698">
      <w:pPr>
        <w:rPr>
          <w:rFonts w:ascii="Marianne Light" w:hAnsi="Marianne Light"/>
          <w:b/>
          <w:szCs w:val="20"/>
        </w:rPr>
      </w:pPr>
    </w:p>
    <w:p w14:paraId="4308095E" w14:textId="77777777" w:rsidR="004227DD" w:rsidRDefault="004227DD" w:rsidP="00F54698">
      <w:pPr>
        <w:rPr>
          <w:rFonts w:ascii="Marianne Light" w:hAnsi="Marianne Light"/>
          <w:b/>
          <w:szCs w:val="20"/>
        </w:rPr>
      </w:pPr>
    </w:p>
    <w:p w14:paraId="4EDF856E" w14:textId="30B1C87E" w:rsidR="00145D16" w:rsidRDefault="00C5583C">
      <w:pPr>
        <w:rPr>
          <w:rStyle w:val="fontstyle21"/>
          <w:rFonts w:ascii="Marianne" w:hAnsi="Marianne"/>
          <w:sz w:val="20"/>
          <w:szCs w:val="20"/>
        </w:rPr>
      </w:pPr>
      <w:r>
        <w:rPr>
          <w:rStyle w:val="fontstyle21"/>
          <w:rFonts w:ascii="Marianne" w:hAnsi="Marianne"/>
          <w:sz w:val="20"/>
          <w:szCs w:val="20"/>
        </w:rPr>
        <w:t>Pièce</w:t>
      </w:r>
      <w:r w:rsidR="007474F3">
        <w:rPr>
          <w:rStyle w:val="fontstyle21"/>
          <w:rFonts w:ascii="Marianne" w:hAnsi="Marianne"/>
          <w:sz w:val="20"/>
          <w:szCs w:val="20"/>
        </w:rPr>
        <w:t>s</w:t>
      </w:r>
      <w:r>
        <w:rPr>
          <w:rStyle w:val="fontstyle21"/>
          <w:rFonts w:ascii="Marianne" w:hAnsi="Marianne"/>
          <w:sz w:val="20"/>
          <w:szCs w:val="20"/>
        </w:rPr>
        <w:t xml:space="preserve"> à remettre :</w:t>
      </w:r>
    </w:p>
    <w:p w14:paraId="5D408436" w14:textId="24678E1D" w:rsidR="003D26B2" w:rsidRDefault="003D26B2" w:rsidP="002E6A9D">
      <w:pPr>
        <w:pStyle w:val="Paragraphedeliste"/>
        <w:numPr>
          <w:ilvl w:val="0"/>
          <w:numId w:val="7"/>
        </w:numPr>
        <w:spacing w:after="0" w:line="254" w:lineRule="auto"/>
        <w:contextualSpacing w:val="0"/>
        <w:rPr>
          <w:rFonts w:ascii="Marianne" w:hAnsi="Marianne"/>
          <w:sz w:val="20"/>
          <w:szCs w:val="20"/>
        </w:rPr>
      </w:pPr>
      <w:r>
        <w:rPr>
          <w:rFonts w:ascii="Marianne" w:hAnsi="Marianne"/>
          <w:sz w:val="20"/>
          <w:szCs w:val="20"/>
        </w:rPr>
        <w:t xml:space="preserve">Acte d’engagement (AE) valant Cahier des Clauses </w:t>
      </w:r>
      <w:r w:rsidR="00134DAA">
        <w:rPr>
          <w:rFonts w:ascii="Marianne" w:hAnsi="Marianne"/>
          <w:sz w:val="20"/>
          <w:szCs w:val="20"/>
        </w:rPr>
        <w:t>Particulières</w:t>
      </w:r>
      <w:r>
        <w:rPr>
          <w:rFonts w:ascii="Marianne" w:hAnsi="Marianne"/>
          <w:sz w:val="20"/>
          <w:szCs w:val="20"/>
        </w:rPr>
        <w:t xml:space="preserve"> (CCP) </w:t>
      </w:r>
      <w:r w:rsidR="002E6A9D" w:rsidRPr="002E6A9D">
        <w:rPr>
          <w:rFonts w:ascii="Marianne" w:hAnsi="Marianne"/>
          <w:sz w:val="20"/>
          <w:szCs w:val="20"/>
        </w:rPr>
        <w:t>(apposer le cachet de la société, indiquer les coordonnées de l’intervenant principal et de son suppléant</w:t>
      </w:r>
      <w:r w:rsidR="002E6A9D">
        <w:rPr>
          <w:rFonts w:ascii="Marianne" w:hAnsi="Marianne"/>
          <w:sz w:val="20"/>
          <w:szCs w:val="20"/>
        </w:rPr>
        <w:t>)</w:t>
      </w:r>
    </w:p>
    <w:p w14:paraId="33C3BE69" w14:textId="77777777" w:rsidR="006520F2" w:rsidRDefault="006520F2" w:rsidP="006520F2">
      <w:pPr>
        <w:pStyle w:val="Paragraphedeliste"/>
        <w:spacing w:after="0" w:line="254" w:lineRule="auto"/>
        <w:ind w:left="780"/>
        <w:contextualSpacing w:val="0"/>
        <w:rPr>
          <w:rFonts w:ascii="Marianne" w:hAnsi="Marianne"/>
          <w:sz w:val="20"/>
          <w:szCs w:val="20"/>
        </w:rPr>
      </w:pPr>
    </w:p>
    <w:p w14:paraId="700E9AE2" w14:textId="15A563F3" w:rsidR="00145D16" w:rsidRDefault="007234DD">
      <w:pPr>
        <w:pStyle w:val="Paragraphedeliste"/>
        <w:numPr>
          <w:ilvl w:val="0"/>
          <w:numId w:val="7"/>
        </w:numPr>
        <w:spacing w:after="0" w:line="254" w:lineRule="auto"/>
        <w:contextualSpacing w:val="0"/>
        <w:rPr>
          <w:rFonts w:ascii="Marianne" w:hAnsi="Marianne"/>
          <w:sz w:val="20"/>
          <w:szCs w:val="20"/>
        </w:rPr>
      </w:pPr>
      <w:r>
        <w:rPr>
          <w:rFonts w:ascii="Marianne" w:hAnsi="Marianne"/>
          <w:sz w:val="20"/>
          <w:szCs w:val="20"/>
        </w:rPr>
        <w:t>C</w:t>
      </w:r>
      <w:r w:rsidR="00D5605A">
        <w:rPr>
          <w:rFonts w:ascii="Marianne" w:hAnsi="Marianne"/>
          <w:sz w:val="20"/>
          <w:szCs w:val="20"/>
        </w:rPr>
        <w:t xml:space="preserve">e </w:t>
      </w:r>
      <w:r w:rsidR="00620F48">
        <w:rPr>
          <w:rFonts w:ascii="Marianne" w:hAnsi="Marianne"/>
          <w:sz w:val="20"/>
          <w:szCs w:val="20"/>
        </w:rPr>
        <w:t xml:space="preserve">présent </w:t>
      </w:r>
      <w:r w:rsidR="00D5605A">
        <w:rPr>
          <w:rFonts w:ascii="Marianne" w:hAnsi="Marianne"/>
          <w:sz w:val="20"/>
          <w:szCs w:val="20"/>
        </w:rPr>
        <w:t xml:space="preserve">document </w:t>
      </w:r>
      <w:r w:rsidR="00620F48">
        <w:rPr>
          <w:rFonts w:ascii="Marianne" w:hAnsi="Marianne"/>
          <w:sz w:val="20"/>
          <w:szCs w:val="20"/>
        </w:rPr>
        <w:t>contractuel, annexe à l’AE valant CCP,</w:t>
      </w:r>
      <w:r w:rsidR="00D5605A">
        <w:rPr>
          <w:rFonts w:ascii="Marianne" w:hAnsi="Marianne"/>
          <w:sz w:val="20"/>
          <w:szCs w:val="20"/>
        </w:rPr>
        <w:t xml:space="preserve"> signé et paraphé sur toutes les pages.</w:t>
      </w:r>
    </w:p>
    <w:p w14:paraId="10FF8514" w14:textId="77777777" w:rsidR="006520F2" w:rsidRPr="006520F2" w:rsidRDefault="006520F2" w:rsidP="006520F2">
      <w:pPr>
        <w:pStyle w:val="Paragraphedeliste"/>
        <w:rPr>
          <w:rFonts w:ascii="Marianne" w:hAnsi="Marianne"/>
          <w:sz w:val="20"/>
          <w:szCs w:val="20"/>
        </w:rPr>
      </w:pPr>
    </w:p>
    <w:p w14:paraId="04F8101D" w14:textId="77777777" w:rsidR="006520F2" w:rsidRDefault="006520F2" w:rsidP="006520F2">
      <w:pPr>
        <w:pStyle w:val="Paragraphedeliste"/>
        <w:spacing w:after="0" w:line="254" w:lineRule="auto"/>
        <w:ind w:left="780"/>
        <w:contextualSpacing w:val="0"/>
        <w:rPr>
          <w:rFonts w:ascii="Marianne" w:hAnsi="Marianne"/>
          <w:sz w:val="20"/>
          <w:szCs w:val="20"/>
        </w:rPr>
      </w:pPr>
    </w:p>
    <w:p w14:paraId="0891D180" w14:textId="54E92943" w:rsidR="002E6A9D" w:rsidRDefault="002E6A9D" w:rsidP="002E6A9D">
      <w:pPr>
        <w:pStyle w:val="Paragraphedeliste"/>
        <w:numPr>
          <w:ilvl w:val="0"/>
          <w:numId w:val="7"/>
        </w:numPr>
        <w:spacing w:after="0" w:line="254" w:lineRule="auto"/>
        <w:contextualSpacing w:val="0"/>
        <w:rPr>
          <w:rFonts w:ascii="Marianne" w:hAnsi="Marianne"/>
          <w:sz w:val="20"/>
          <w:szCs w:val="20"/>
        </w:rPr>
      </w:pPr>
      <w:r w:rsidRPr="002E6A9D">
        <w:rPr>
          <w:rFonts w:ascii="Marianne" w:hAnsi="Marianne"/>
          <w:sz w:val="20"/>
          <w:szCs w:val="20"/>
        </w:rPr>
        <w:t xml:space="preserve">Mémoire technique de l’offre </w:t>
      </w:r>
      <w:r>
        <w:rPr>
          <w:rFonts w:ascii="Marianne" w:hAnsi="Marianne"/>
          <w:sz w:val="20"/>
          <w:szCs w:val="20"/>
        </w:rPr>
        <w:t>dont à minima</w:t>
      </w:r>
      <w:r>
        <w:rPr>
          <w:rFonts w:ascii="Calibri" w:hAnsi="Calibri" w:cs="Calibri"/>
          <w:sz w:val="20"/>
          <w:szCs w:val="20"/>
        </w:rPr>
        <w:t> </w:t>
      </w:r>
      <w:r>
        <w:rPr>
          <w:rFonts w:ascii="Marianne" w:hAnsi="Marianne"/>
          <w:sz w:val="20"/>
          <w:szCs w:val="20"/>
        </w:rPr>
        <w:t xml:space="preserve">: </w:t>
      </w:r>
    </w:p>
    <w:p w14:paraId="0FE0CE94" w14:textId="18B1372A" w:rsidR="002E6A9D" w:rsidRPr="002E6A9D" w:rsidRDefault="002E6A9D" w:rsidP="002E6A9D">
      <w:pPr>
        <w:spacing w:after="0" w:line="254" w:lineRule="auto"/>
        <w:rPr>
          <w:rFonts w:ascii="Marianne" w:hAnsi="Marianne"/>
          <w:sz w:val="20"/>
          <w:szCs w:val="20"/>
        </w:rPr>
      </w:pPr>
      <w:r>
        <w:rPr>
          <w:rFonts w:ascii="Marianne" w:hAnsi="Marianne"/>
          <w:sz w:val="20"/>
          <w:szCs w:val="20"/>
        </w:rPr>
        <w:t xml:space="preserve">         </w:t>
      </w:r>
    </w:p>
    <w:p w14:paraId="7B58CCB4" w14:textId="1A23551A" w:rsidR="00145D16" w:rsidRPr="006520F2" w:rsidRDefault="007D7D43" w:rsidP="002E6A9D">
      <w:pPr>
        <w:pStyle w:val="Paragraphedeliste"/>
        <w:numPr>
          <w:ilvl w:val="0"/>
          <w:numId w:val="20"/>
        </w:numPr>
        <w:spacing w:after="0" w:line="254" w:lineRule="auto"/>
        <w:contextualSpacing w:val="0"/>
        <w:rPr>
          <w:rFonts w:ascii="Marianne" w:hAnsi="Marianne"/>
          <w:sz w:val="20"/>
          <w:szCs w:val="20"/>
        </w:rPr>
      </w:pPr>
      <w:r>
        <w:rPr>
          <w:rFonts w:ascii="Marianne" w:hAnsi="Marianne"/>
          <w:sz w:val="20"/>
          <w:szCs w:val="20"/>
        </w:rPr>
        <w:t>Proposition de p</w:t>
      </w:r>
      <w:r w:rsidR="00C5583C">
        <w:rPr>
          <w:rFonts w:ascii="Marianne" w:hAnsi="Marianne"/>
          <w:sz w:val="20"/>
          <w:szCs w:val="20"/>
        </w:rPr>
        <w:t xml:space="preserve">lanning détaillé correspondant à chacune des </w:t>
      </w:r>
      <w:r w:rsidR="00C5583C" w:rsidRPr="006520F2">
        <w:rPr>
          <w:rFonts w:ascii="Marianne" w:hAnsi="Marianne"/>
          <w:sz w:val="20"/>
          <w:szCs w:val="20"/>
        </w:rPr>
        <w:t>phases</w:t>
      </w:r>
      <w:r w:rsidR="00C5583C" w:rsidRPr="006520F2">
        <w:rPr>
          <w:rFonts w:cs="Calibri"/>
          <w:sz w:val="20"/>
          <w:szCs w:val="20"/>
        </w:rPr>
        <w:t> </w:t>
      </w:r>
      <w:r w:rsidR="00C5583C" w:rsidRPr="006520F2">
        <w:rPr>
          <w:rFonts w:ascii="Marianne" w:hAnsi="Marianne"/>
          <w:sz w:val="20"/>
          <w:szCs w:val="20"/>
        </w:rPr>
        <w:t>;</w:t>
      </w:r>
      <w:r w:rsidRPr="006520F2">
        <w:rPr>
          <w:rFonts w:ascii="Marianne" w:hAnsi="Marianne"/>
          <w:sz w:val="20"/>
          <w:szCs w:val="20"/>
        </w:rPr>
        <w:t xml:space="preserve"> (ce planning sera ajusté selon par le client PP en fonction du besoin)</w:t>
      </w:r>
    </w:p>
    <w:p w14:paraId="67CE9C6E" w14:textId="594FB34B" w:rsidR="007D7D43" w:rsidRPr="002E6A9D" w:rsidRDefault="007D7D43" w:rsidP="002E6A9D">
      <w:pPr>
        <w:pStyle w:val="Paragraphedeliste"/>
        <w:numPr>
          <w:ilvl w:val="0"/>
          <w:numId w:val="20"/>
        </w:numPr>
        <w:spacing w:after="0" w:line="254" w:lineRule="auto"/>
        <w:rPr>
          <w:rFonts w:ascii="Marianne" w:hAnsi="Marianne"/>
          <w:i/>
          <w:sz w:val="16"/>
          <w:szCs w:val="16"/>
        </w:rPr>
      </w:pPr>
      <w:r w:rsidRPr="002E6A9D">
        <w:rPr>
          <w:rFonts w:ascii="Marianne" w:hAnsi="Marianne"/>
          <w:sz w:val="20"/>
          <w:szCs w:val="20"/>
        </w:rPr>
        <w:t>Nombre de jours</w:t>
      </w:r>
      <w:r w:rsidR="00620F48" w:rsidRPr="002E6A9D">
        <w:rPr>
          <w:rFonts w:ascii="Marianne" w:hAnsi="Marianne"/>
          <w:sz w:val="20"/>
          <w:szCs w:val="20"/>
        </w:rPr>
        <w:t xml:space="preserve"> (minimum)</w:t>
      </w:r>
      <w:r w:rsidRPr="002E6A9D">
        <w:rPr>
          <w:rFonts w:ascii="Marianne" w:hAnsi="Marianne"/>
          <w:sz w:val="20"/>
          <w:szCs w:val="20"/>
        </w:rPr>
        <w:t xml:space="preserve"> associés à chaque phase</w:t>
      </w:r>
      <w:r w:rsidR="007234DD" w:rsidRPr="002E6A9D">
        <w:rPr>
          <w:rFonts w:ascii="Marianne" w:hAnsi="Marianne"/>
          <w:sz w:val="20"/>
          <w:szCs w:val="20"/>
        </w:rPr>
        <w:t xml:space="preserve"> (mutualisation possible à toutes les phases)</w:t>
      </w:r>
      <w:r w:rsidR="00620F48" w:rsidRPr="002E6A9D">
        <w:rPr>
          <w:rFonts w:ascii="Marianne" w:hAnsi="Marianne"/>
          <w:sz w:val="20"/>
          <w:szCs w:val="20"/>
        </w:rPr>
        <w:t xml:space="preserve"> – </w:t>
      </w:r>
      <w:r w:rsidR="00620F48" w:rsidRPr="002E6A9D">
        <w:rPr>
          <w:rFonts w:ascii="Marianne" w:hAnsi="Marianne"/>
          <w:i/>
          <w:sz w:val="16"/>
          <w:szCs w:val="16"/>
        </w:rPr>
        <w:t>rappel</w:t>
      </w:r>
      <w:r w:rsidR="00620F48" w:rsidRPr="002E6A9D">
        <w:rPr>
          <w:rFonts w:ascii="Calibri" w:hAnsi="Calibri" w:cs="Calibri"/>
          <w:i/>
          <w:sz w:val="16"/>
          <w:szCs w:val="16"/>
        </w:rPr>
        <w:t> </w:t>
      </w:r>
      <w:r w:rsidR="00620F48" w:rsidRPr="002E6A9D">
        <w:rPr>
          <w:rFonts w:ascii="Marianne" w:hAnsi="Marianne"/>
          <w:i/>
          <w:sz w:val="16"/>
          <w:szCs w:val="16"/>
        </w:rPr>
        <w:t>: obligation de moyen minimum associ</w:t>
      </w:r>
      <w:r w:rsidR="00620F48" w:rsidRPr="002E6A9D">
        <w:rPr>
          <w:rFonts w:ascii="Marianne" w:hAnsi="Marianne" w:cs="Marianne"/>
          <w:i/>
          <w:sz w:val="16"/>
          <w:szCs w:val="16"/>
        </w:rPr>
        <w:t>é</w:t>
      </w:r>
      <w:r w:rsidR="00620F48" w:rsidRPr="002E6A9D">
        <w:rPr>
          <w:rFonts w:ascii="Marianne" w:hAnsi="Marianne"/>
          <w:i/>
          <w:sz w:val="16"/>
          <w:szCs w:val="16"/>
        </w:rPr>
        <w:t xml:space="preserve">e </w:t>
      </w:r>
      <w:r w:rsidR="00620F48" w:rsidRPr="002E6A9D">
        <w:rPr>
          <w:rFonts w:ascii="Marianne" w:hAnsi="Marianne" w:cs="Marianne"/>
          <w:i/>
          <w:sz w:val="16"/>
          <w:szCs w:val="16"/>
        </w:rPr>
        <w:t>à</w:t>
      </w:r>
      <w:r w:rsidR="00620F48" w:rsidRPr="002E6A9D">
        <w:rPr>
          <w:rFonts w:ascii="Marianne" w:hAnsi="Marianne"/>
          <w:i/>
          <w:sz w:val="16"/>
          <w:szCs w:val="16"/>
        </w:rPr>
        <w:t xml:space="preserve"> une obligation de r</w:t>
      </w:r>
      <w:r w:rsidR="00620F48" w:rsidRPr="002E6A9D">
        <w:rPr>
          <w:rFonts w:ascii="Marianne" w:hAnsi="Marianne" w:cs="Marianne"/>
          <w:i/>
          <w:sz w:val="16"/>
          <w:szCs w:val="16"/>
        </w:rPr>
        <w:t>é</w:t>
      </w:r>
      <w:r w:rsidR="00620F48" w:rsidRPr="002E6A9D">
        <w:rPr>
          <w:rFonts w:ascii="Marianne" w:hAnsi="Marianne"/>
          <w:i/>
          <w:sz w:val="16"/>
          <w:szCs w:val="16"/>
        </w:rPr>
        <w:t>sultat</w:t>
      </w:r>
    </w:p>
    <w:p w14:paraId="18B2184B" w14:textId="4A0E1BDC" w:rsidR="00145D16" w:rsidRPr="002E6A9D" w:rsidRDefault="00C5583C" w:rsidP="002E6A9D">
      <w:pPr>
        <w:pStyle w:val="Paragraphedeliste"/>
        <w:numPr>
          <w:ilvl w:val="0"/>
          <w:numId w:val="20"/>
        </w:numPr>
        <w:spacing w:line="254" w:lineRule="auto"/>
        <w:rPr>
          <w:rStyle w:val="fontstyle31"/>
          <w:rFonts w:ascii="Marianne" w:hAnsi="Marianne" w:cstheme="minorBidi"/>
          <w:color w:val="auto"/>
          <w:sz w:val="20"/>
          <w:szCs w:val="20"/>
        </w:rPr>
      </w:pPr>
      <w:r w:rsidRPr="002E6A9D">
        <w:rPr>
          <w:rStyle w:val="fontstyle31"/>
          <w:rFonts w:ascii="Marianne" w:hAnsi="Marianne"/>
          <w:bCs/>
          <w:color w:val="auto"/>
          <w:sz w:val="20"/>
          <w:szCs w:val="20"/>
        </w:rPr>
        <w:t>Composition de l’équipe type mis à disposition (CV détaillant les domaines d’expertise, expérience etc.).</w:t>
      </w:r>
    </w:p>
    <w:p w14:paraId="1A4F9D51" w14:textId="77777777" w:rsidR="002E6A9D" w:rsidRPr="002E6A9D" w:rsidRDefault="002E6A9D" w:rsidP="002E6A9D">
      <w:pPr>
        <w:pStyle w:val="Paragraphedeliste"/>
        <w:spacing w:line="254" w:lineRule="auto"/>
        <w:rPr>
          <w:rStyle w:val="fontstyle31"/>
          <w:rFonts w:ascii="Marianne" w:hAnsi="Marianne" w:cstheme="minorBidi"/>
          <w:color w:val="auto"/>
          <w:sz w:val="20"/>
          <w:szCs w:val="20"/>
        </w:rPr>
      </w:pPr>
    </w:p>
    <w:p w14:paraId="3C235ADA" w14:textId="650B78FC" w:rsidR="00D71A65" w:rsidRPr="00070C30" w:rsidRDefault="007234DD" w:rsidP="00070C30">
      <w:pPr>
        <w:pStyle w:val="Paragraphedeliste"/>
        <w:numPr>
          <w:ilvl w:val="0"/>
          <w:numId w:val="7"/>
        </w:numPr>
        <w:spacing w:line="254" w:lineRule="auto"/>
        <w:contextualSpacing w:val="0"/>
        <w:rPr>
          <w:rStyle w:val="fontstyle21"/>
          <w:rFonts w:ascii="Marianne" w:hAnsi="Marianne"/>
          <w:sz w:val="20"/>
          <w:szCs w:val="20"/>
        </w:rPr>
      </w:pPr>
      <w:r>
        <w:rPr>
          <w:rStyle w:val="fontstyle31"/>
          <w:rFonts w:ascii="Marianne" w:hAnsi="Marianne"/>
          <w:b/>
          <w:bCs/>
          <w:color w:val="auto"/>
          <w:sz w:val="20"/>
          <w:szCs w:val="20"/>
        </w:rPr>
        <w:t xml:space="preserve">Un </w:t>
      </w:r>
      <w:r w:rsidR="00134DAA">
        <w:rPr>
          <w:rStyle w:val="fontstyle31"/>
          <w:rFonts w:ascii="Marianne" w:hAnsi="Marianne"/>
          <w:b/>
          <w:bCs/>
          <w:color w:val="auto"/>
          <w:sz w:val="20"/>
          <w:szCs w:val="20"/>
        </w:rPr>
        <w:t>d</w:t>
      </w:r>
      <w:r w:rsidR="0095539A" w:rsidRPr="00F54698">
        <w:rPr>
          <w:rStyle w:val="fontstyle31"/>
          <w:rFonts w:ascii="Marianne" w:hAnsi="Marianne"/>
          <w:b/>
          <w:bCs/>
          <w:color w:val="auto"/>
          <w:sz w:val="20"/>
          <w:szCs w:val="20"/>
        </w:rPr>
        <w:t>evis détaillé</w:t>
      </w:r>
      <w:r>
        <w:rPr>
          <w:rStyle w:val="fontstyle31"/>
          <w:rFonts w:ascii="Marianne" w:hAnsi="Marianne"/>
          <w:b/>
          <w:bCs/>
          <w:color w:val="auto"/>
          <w:sz w:val="20"/>
          <w:szCs w:val="20"/>
        </w:rPr>
        <w:t xml:space="preserve"> reprenant </w:t>
      </w:r>
      <w:r w:rsidRPr="003D26B2">
        <w:rPr>
          <w:rStyle w:val="fontstyle31"/>
          <w:rFonts w:ascii="Marianne" w:hAnsi="Marianne"/>
          <w:b/>
          <w:bCs/>
          <w:color w:val="auto"/>
          <w:sz w:val="20"/>
          <w:szCs w:val="20"/>
          <w:u w:val="single"/>
        </w:rPr>
        <w:t>tous ces éléments</w:t>
      </w:r>
      <w:r w:rsidR="0095539A">
        <w:rPr>
          <w:rStyle w:val="fontstyle31"/>
          <w:rFonts w:ascii="Marianne" w:hAnsi="Marianne"/>
          <w:bCs/>
          <w:color w:val="auto"/>
          <w:sz w:val="20"/>
          <w:szCs w:val="20"/>
        </w:rPr>
        <w:t xml:space="preserve"> pour la réalisation des prestations</w:t>
      </w:r>
      <w:r>
        <w:rPr>
          <w:rStyle w:val="fontstyle31"/>
          <w:rFonts w:ascii="Marianne" w:hAnsi="Marianne"/>
          <w:bCs/>
          <w:color w:val="auto"/>
          <w:sz w:val="20"/>
          <w:szCs w:val="20"/>
        </w:rPr>
        <w:t xml:space="preserve"> et indiquant un engagement de résultat</w:t>
      </w:r>
      <w:r w:rsidR="00D82E2C">
        <w:rPr>
          <w:rStyle w:val="fontstyle31"/>
          <w:rFonts w:ascii="Marianne" w:hAnsi="Marianne"/>
          <w:bCs/>
          <w:color w:val="auto"/>
          <w:sz w:val="20"/>
          <w:szCs w:val="20"/>
        </w:rPr>
        <w:t>.</w:t>
      </w:r>
    </w:p>
    <w:p w14:paraId="0F3C7D1B" w14:textId="13F36C6D" w:rsidR="00D71A65" w:rsidRPr="006520F2" w:rsidRDefault="00D71A65">
      <w:pPr>
        <w:rPr>
          <w:rStyle w:val="fontstyle21"/>
          <w:rFonts w:ascii="Marianne" w:hAnsi="Marianne"/>
          <w:b w:val="0"/>
          <w:color w:val="auto"/>
          <w:sz w:val="20"/>
          <w:szCs w:val="20"/>
        </w:rPr>
      </w:pPr>
      <w:r w:rsidRPr="006520F2">
        <w:rPr>
          <w:rStyle w:val="fontstyle21"/>
          <w:rFonts w:ascii="Marianne" w:hAnsi="Marianne"/>
          <w:b w:val="0"/>
          <w:color w:val="auto"/>
          <w:sz w:val="20"/>
          <w:szCs w:val="20"/>
        </w:rPr>
        <w:t>En cas de non délivrance de toutes ses pièces, l’administration se réserve la possibilité de ne pas retenir l’offre proposée set de la rendre irrégulière.</w:t>
      </w:r>
    </w:p>
    <w:p w14:paraId="7C93472B" w14:textId="7D9D9416" w:rsidR="002E6A9D" w:rsidRDefault="002E6A9D" w:rsidP="00D82E2C">
      <w:pPr>
        <w:pStyle w:val="Paragraphedeliste"/>
        <w:numPr>
          <w:ilvl w:val="0"/>
          <w:numId w:val="23"/>
        </w:numPr>
        <w:rPr>
          <w:rStyle w:val="fontstyle21"/>
          <w:rFonts w:ascii="Marianne" w:hAnsi="Marianne"/>
          <w:b w:val="0"/>
          <w:color w:val="auto"/>
          <w:sz w:val="20"/>
          <w:szCs w:val="20"/>
        </w:rPr>
      </w:pPr>
      <w:r w:rsidRPr="00D82E2C">
        <w:rPr>
          <w:rStyle w:val="fontstyle21"/>
          <w:rFonts w:ascii="Marianne" w:hAnsi="Marianne"/>
          <w:color w:val="auto"/>
          <w:sz w:val="20"/>
          <w:szCs w:val="20"/>
        </w:rPr>
        <w:t>En complément des pièces obligatoires listées ci-dessus, il sera délivré à l’appui de l’offre</w:t>
      </w:r>
      <w:r w:rsidRPr="00D82E2C">
        <w:rPr>
          <w:rStyle w:val="fontstyle21"/>
          <w:b w:val="0"/>
          <w:color w:val="auto"/>
          <w:sz w:val="20"/>
          <w:szCs w:val="20"/>
        </w:rPr>
        <w:t> </w:t>
      </w:r>
      <w:r w:rsidRPr="00D82E2C">
        <w:rPr>
          <w:rStyle w:val="fontstyle21"/>
          <w:rFonts w:ascii="Marianne" w:hAnsi="Marianne"/>
          <w:b w:val="0"/>
          <w:color w:val="auto"/>
          <w:sz w:val="20"/>
          <w:szCs w:val="20"/>
        </w:rPr>
        <w:t>:</w:t>
      </w:r>
    </w:p>
    <w:p w14:paraId="2146FF0A" w14:textId="77777777" w:rsidR="00D82E2C" w:rsidRPr="00D82E2C" w:rsidRDefault="00D82E2C" w:rsidP="00D82E2C">
      <w:pPr>
        <w:pStyle w:val="Paragraphedeliste"/>
        <w:rPr>
          <w:rStyle w:val="fontstyle21"/>
          <w:rFonts w:ascii="Marianne" w:hAnsi="Marianne"/>
          <w:b w:val="0"/>
          <w:color w:val="auto"/>
          <w:sz w:val="20"/>
          <w:szCs w:val="20"/>
        </w:rPr>
      </w:pPr>
    </w:p>
    <w:p w14:paraId="0D701CC0" w14:textId="71F76496" w:rsidR="002E6A9D"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Les DC1, DC2 (avec mention du chiffre d’affaires de l’entreprise sur les 3 dernières années) et DC4 si nécessaire, dûment complétés ;</w:t>
      </w:r>
    </w:p>
    <w:p w14:paraId="3ADAB4FF" w14:textId="77777777" w:rsidR="006520F2" w:rsidRPr="006520F2" w:rsidRDefault="006520F2" w:rsidP="006520F2">
      <w:pPr>
        <w:pStyle w:val="Paragraphedeliste"/>
        <w:rPr>
          <w:rStyle w:val="fontstyle21"/>
          <w:rFonts w:ascii="Marianne" w:hAnsi="Marianne"/>
          <w:b w:val="0"/>
          <w:color w:val="auto"/>
          <w:sz w:val="20"/>
          <w:szCs w:val="20"/>
        </w:rPr>
      </w:pPr>
    </w:p>
    <w:p w14:paraId="210BAFB8" w14:textId="157A484F" w:rsidR="002E6A9D"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 RIB ;</w:t>
      </w:r>
    </w:p>
    <w:p w14:paraId="4D9709E1" w14:textId="77777777" w:rsidR="006520F2" w:rsidRPr="006520F2" w:rsidRDefault="006520F2" w:rsidP="006520F2">
      <w:pPr>
        <w:pStyle w:val="Paragraphedeliste"/>
        <w:rPr>
          <w:rStyle w:val="fontstyle21"/>
          <w:rFonts w:ascii="Marianne" w:hAnsi="Marianne"/>
          <w:b w:val="0"/>
          <w:color w:val="auto"/>
          <w:sz w:val="20"/>
          <w:szCs w:val="20"/>
        </w:rPr>
      </w:pPr>
    </w:p>
    <w:p w14:paraId="0F34B0C1" w14:textId="77777777" w:rsidR="006520F2" w:rsidRPr="006520F2" w:rsidRDefault="006520F2" w:rsidP="006520F2">
      <w:pPr>
        <w:pStyle w:val="Paragraphedeliste"/>
        <w:rPr>
          <w:rStyle w:val="fontstyle21"/>
          <w:rFonts w:ascii="Marianne" w:hAnsi="Marianne"/>
          <w:b w:val="0"/>
          <w:color w:val="auto"/>
          <w:sz w:val="20"/>
          <w:szCs w:val="20"/>
        </w:rPr>
      </w:pPr>
    </w:p>
    <w:p w14:paraId="5860E1A3" w14:textId="098C6A78" w:rsidR="002E6A9D"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 document attestant des pouvoirs de la personne habilitée à engager la société.</w:t>
      </w:r>
    </w:p>
    <w:p w14:paraId="6ADD3E2E" w14:textId="77777777" w:rsidR="006520F2" w:rsidRPr="006520F2" w:rsidRDefault="006520F2" w:rsidP="006520F2">
      <w:pPr>
        <w:pStyle w:val="Paragraphedeliste"/>
        <w:rPr>
          <w:rStyle w:val="fontstyle21"/>
          <w:rFonts w:ascii="Marianne" w:hAnsi="Marianne"/>
          <w:b w:val="0"/>
          <w:color w:val="auto"/>
          <w:sz w:val="20"/>
          <w:szCs w:val="20"/>
        </w:rPr>
      </w:pPr>
    </w:p>
    <w:p w14:paraId="17BD021C" w14:textId="62ED3178" w:rsidR="002E6A9D"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Si cette personne est habilitée de droit à engager la société, elle peut fournir : un extrait K bis de moins de 3 mois, les statuts de la société, la délibération du conseil d'administration ou tout autre document.</w:t>
      </w:r>
    </w:p>
    <w:p w14:paraId="64104A9B" w14:textId="77777777" w:rsidR="006520F2" w:rsidRPr="006520F2" w:rsidRDefault="006520F2" w:rsidP="006520F2">
      <w:pPr>
        <w:pStyle w:val="Paragraphedeliste"/>
        <w:rPr>
          <w:rStyle w:val="fontstyle21"/>
          <w:rFonts w:ascii="Marianne" w:hAnsi="Marianne"/>
          <w:b w:val="0"/>
          <w:color w:val="auto"/>
          <w:sz w:val="20"/>
          <w:szCs w:val="20"/>
        </w:rPr>
      </w:pPr>
    </w:p>
    <w:p w14:paraId="408FBA43" w14:textId="77777777" w:rsidR="006520F2" w:rsidRPr="006520F2" w:rsidRDefault="006520F2" w:rsidP="006520F2">
      <w:pPr>
        <w:pStyle w:val="Paragraphedeliste"/>
        <w:rPr>
          <w:rStyle w:val="fontstyle21"/>
          <w:rFonts w:ascii="Marianne" w:hAnsi="Marianne"/>
          <w:b w:val="0"/>
          <w:color w:val="auto"/>
          <w:sz w:val="20"/>
          <w:szCs w:val="20"/>
        </w:rPr>
      </w:pPr>
    </w:p>
    <w:p w14:paraId="4906A21F" w14:textId="246E494F" w:rsidR="002E6A9D"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Si elle agit en vertu d'une délégation de pouvoir, elle devra fournir une attestation de délégation signée par la personne habilitée de plein droit à engager la société et tout document attestant que la personne qui délègue est elle-même habilitée à engager la société.</w:t>
      </w:r>
    </w:p>
    <w:p w14:paraId="35FF291A" w14:textId="77777777" w:rsidR="006520F2" w:rsidRPr="006520F2" w:rsidRDefault="006520F2" w:rsidP="006520F2">
      <w:pPr>
        <w:pStyle w:val="Paragraphedeliste"/>
        <w:rPr>
          <w:rStyle w:val="fontstyle21"/>
          <w:rFonts w:ascii="Marianne" w:hAnsi="Marianne"/>
          <w:b w:val="0"/>
          <w:color w:val="auto"/>
          <w:sz w:val="20"/>
          <w:szCs w:val="20"/>
        </w:rPr>
      </w:pPr>
    </w:p>
    <w:p w14:paraId="5B4A4914" w14:textId="66F66EB9" w:rsidR="006520F2" w:rsidRPr="006520F2"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Les attestations d’assurances en responsabilité civile couvrant les risques professionnels et une attestation décennale ;</w:t>
      </w:r>
    </w:p>
    <w:p w14:paraId="3AB06089" w14:textId="60A818BD" w:rsidR="002E6A9D" w:rsidRPr="006520F2"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lastRenderedPageBreak/>
        <w:t>Les références professionnelles portant sur des prestations similaires au cours des 3 dernières années ;</w:t>
      </w:r>
    </w:p>
    <w:p w14:paraId="1B743267" w14:textId="3F13A6D6" w:rsidR="002E6A9D" w:rsidRPr="006520F2" w:rsidRDefault="002E6A9D" w:rsidP="002E6A9D">
      <w:pPr>
        <w:rPr>
          <w:rStyle w:val="fontstyle21"/>
          <w:rFonts w:ascii="Marianne" w:hAnsi="Marianne"/>
          <w:b w:val="0"/>
          <w:color w:val="auto"/>
          <w:sz w:val="20"/>
          <w:szCs w:val="20"/>
        </w:rPr>
      </w:pPr>
    </w:p>
    <w:p w14:paraId="431A977B" w14:textId="37C45A1A" w:rsidR="002E6A9D" w:rsidRPr="006520F2" w:rsidRDefault="002E6A9D">
      <w:pPr>
        <w:rPr>
          <w:rStyle w:val="fontstyle21"/>
          <w:rFonts w:ascii="Marianne" w:hAnsi="Marianne"/>
          <w:b w:val="0"/>
          <w:color w:val="auto"/>
          <w:sz w:val="20"/>
          <w:szCs w:val="20"/>
        </w:rPr>
      </w:pPr>
    </w:p>
    <w:p w14:paraId="02C161C7" w14:textId="37D54DFA" w:rsidR="002E6A9D" w:rsidRDefault="002E6A9D">
      <w:pPr>
        <w:rPr>
          <w:rStyle w:val="fontstyle21"/>
          <w:rFonts w:ascii="Marianne" w:hAnsi="Marianne"/>
          <w:color w:val="auto"/>
          <w:sz w:val="20"/>
          <w:szCs w:val="20"/>
        </w:rPr>
      </w:pPr>
    </w:p>
    <w:p w14:paraId="29576DDF" w14:textId="77777777" w:rsidR="006520F2" w:rsidRPr="006520F2" w:rsidRDefault="006520F2" w:rsidP="006520F2">
      <w:pPr>
        <w:rPr>
          <w:rStyle w:val="fontstyle21"/>
          <w:rFonts w:ascii="Marianne" w:hAnsi="Marianne"/>
          <w:b w:val="0"/>
          <w:color w:val="auto"/>
          <w:sz w:val="20"/>
          <w:szCs w:val="20"/>
        </w:rPr>
      </w:pPr>
      <w:r w:rsidRPr="006520F2">
        <w:rPr>
          <w:rStyle w:val="fontstyle21"/>
          <w:rFonts w:ascii="Marianne" w:hAnsi="Marianne"/>
          <w:color w:val="auto"/>
          <w:sz w:val="20"/>
          <w:szCs w:val="20"/>
          <w:u w:val="single"/>
        </w:rPr>
        <w:t>Modalités de réponses</w:t>
      </w:r>
      <w:r w:rsidRPr="006520F2">
        <w:rPr>
          <w:rStyle w:val="fontstyle21"/>
          <w:rFonts w:ascii="Marianne" w:hAnsi="Marianne"/>
          <w:b w:val="0"/>
          <w:color w:val="auto"/>
          <w:sz w:val="20"/>
          <w:szCs w:val="20"/>
        </w:rPr>
        <w:t xml:space="preserve"> :</w:t>
      </w:r>
    </w:p>
    <w:p w14:paraId="1A1EC7AD" w14:textId="4850C1BC" w:rsidR="006520F2" w:rsidRPr="006520F2" w:rsidRDefault="006520F2" w:rsidP="006520F2">
      <w:pPr>
        <w:pStyle w:val="Paragraphedeliste"/>
        <w:numPr>
          <w:ilvl w:val="0"/>
          <w:numId w:val="22"/>
        </w:numPr>
        <w:rPr>
          <w:rStyle w:val="fontstyle21"/>
          <w:rFonts w:ascii="Marianne" w:hAnsi="Marianne"/>
          <w:b w:val="0"/>
          <w:color w:val="auto"/>
          <w:sz w:val="20"/>
          <w:szCs w:val="20"/>
        </w:rPr>
      </w:pPr>
      <w:r w:rsidRPr="006520F2">
        <w:rPr>
          <w:rStyle w:val="fontstyle21"/>
          <w:rFonts w:ascii="Marianne" w:hAnsi="Marianne"/>
          <w:b w:val="0"/>
          <w:color w:val="auto"/>
          <w:sz w:val="20"/>
          <w:szCs w:val="20"/>
        </w:rPr>
        <w:t xml:space="preserve">Date limite pour répondre : </w:t>
      </w:r>
      <w:r>
        <w:rPr>
          <w:rStyle w:val="fontstyle21"/>
          <w:rFonts w:ascii="Marianne" w:hAnsi="Marianne"/>
          <w:color w:val="auto"/>
          <w:sz w:val="20"/>
          <w:szCs w:val="20"/>
        </w:rPr>
        <w:t xml:space="preserve">Lundi 4 mai 2026 à </w:t>
      </w:r>
      <w:r w:rsidRPr="006520F2">
        <w:rPr>
          <w:rStyle w:val="fontstyle21"/>
          <w:rFonts w:ascii="Marianne" w:hAnsi="Marianne"/>
          <w:color w:val="auto"/>
          <w:sz w:val="20"/>
          <w:szCs w:val="20"/>
        </w:rPr>
        <w:t>17h00</w:t>
      </w:r>
      <w:r w:rsidRPr="006520F2">
        <w:rPr>
          <w:rStyle w:val="fontstyle21"/>
          <w:rFonts w:ascii="Marianne" w:hAnsi="Marianne"/>
          <w:b w:val="0"/>
          <w:color w:val="auto"/>
          <w:sz w:val="20"/>
          <w:szCs w:val="20"/>
        </w:rPr>
        <w:t xml:space="preserve">, sur la plateforme </w:t>
      </w:r>
      <w:r w:rsidRPr="006520F2">
        <w:rPr>
          <w:rStyle w:val="fontstyle21"/>
          <w:rFonts w:ascii="Marianne" w:hAnsi="Marianne"/>
          <w:color w:val="auto"/>
          <w:sz w:val="20"/>
          <w:szCs w:val="20"/>
        </w:rPr>
        <w:t xml:space="preserve">PLACE </w:t>
      </w:r>
    </w:p>
    <w:p w14:paraId="0D1D3FEC" w14:textId="34733535" w:rsidR="002E6A9D" w:rsidRPr="006520F2" w:rsidRDefault="006520F2" w:rsidP="006520F2">
      <w:pPr>
        <w:pStyle w:val="Paragraphedeliste"/>
        <w:numPr>
          <w:ilvl w:val="0"/>
          <w:numId w:val="22"/>
        </w:numPr>
        <w:rPr>
          <w:rStyle w:val="fontstyle21"/>
          <w:rFonts w:ascii="Marianne" w:hAnsi="Marianne"/>
          <w:b w:val="0"/>
          <w:color w:val="auto"/>
          <w:sz w:val="20"/>
          <w:szCs w:val="20"/>
        </w:rPr>
      </w:pPr>
      <w:r w:rsidRPr="006520F2">
        <w:rPr>
          <w:rStyle w:val="fontstyle21"/>
          <w:rFonts w:ascii="Marianne" w:hAnsi="Marianne"/>
          <w:b w:val="0"/>
          <w:color w:val="auto"/>
          <w:sz w:val="20"/>
          <w:szCs w:val="20"/>
        </w:rPr>
        <w:t xml:space="preserve">Date limite de soumission des questions : </w:t>
      </w:r>
      <w:r w:rsidRPr="006520F2">
        <w:rPr>
          <w:rStyle w:val="fontstyle21"/>
          <w:rFonts w:ascii="Marianne" w:hAnsi="Marianne"/>
          <w:color w:val="auto"/>
          <w:sz w:val="20"/>
          <w:szCs w:val="20"/>
        </w:rPr>
        <w:t>mardi 21/04/2026 à 12h00.</w:t>
      </w:r>
    </w:p>
    <w:p w14:paraId="16A2AA08" w14:textId="79C9C0F8" w:rsidR="006520F2" w:rsidRDefault="006520F2">
      <w:pPr>
        <w:rPr>
          <w:rStyle w:val="fontstyle21"/>
          <w:rFonts w:ascii="Marianne" w:hAnsi="Marianne"/>
          <w:b w:val="0"/>
          <w:color w:val="auto"/>
          <w:sz w:val="20"/>
          <w:szCs w:val="20"/>
        </w:rPr>
      </w:pPr>
    </w:p>
    <w:p w14:paraId="087EF75B" w14:textId="0D552615" w:rsidR="003D26B2" w:rsidRPr="00D71A65" w:rsidRDefault="00EA4EF1">
      <w:pPr>
        <w:rPr>
          <w:rStyle w:val="fontstyle21"/>
          <w:rFonts w:ascii="Marianne" w:hAnsi="Marianne"/>
          <w:b w:val="0"/>
          <w:color w:val="auto"/>
          <w:sz w:val="20"/>
          <w:szCs w:val="20"/>
        </w:rPr>
      </w:pPr>
      <w:r w:rsidRPr="00D71A65">
        <w:rPr>
          <w:rStyle w:val="fontstyle21"/>
          <w:rFonts w:ascii="Marianne" w:hAnsi="Marianne"/>
          <w:b w:val="0"/>
          <w:color w:val="auto"/>
          <w:sz w:val="20"/>
          <w:szCs w:val="20"/>
        </w:rPr>
        <w:t>Le prestataire retenu s’engage à délivrer sans délai tous documents administratif sollicité sur demande par email, par l’administration pour procéder à la validation f</w:t>
      </w:r>
      <w:r w:rsidR="007234DD" w:rsidRPr="00D71A65">
        <w:rPr>
          <w:rStyle w:val="fontstyle21"/>
          <w:rFonts w:ascii="Marianne" w:hAnsi="Marianne"/>
          <w:b w:val="0"/>
          <w:color w:val="auto"/>
          <w:sz w:val="20"/>
          <w:szCs w:val="20"/>
        </w:rPr>
        <w:t>inale</w:t>
      </w:r>
      <w:r w:rsidR="002E6A9D">
        <w:rPr>
          <w:rStyle w:val="fontstyle21"/>
          <w:rFonts w:ascii="Marianne" w:hAnsi="Marianne"/>
          <w:b w:val="0"/>
          <w:color w:val="auto"/>
          <w:sz w:val="20"/>
          <w:szCs w:val="20"/>
        </w:rPr>
        <w:t xml:space="preserve"> </w:t>
      </w:r>
      <w:r w:rsidRPr="00D71A65">
        <w:rPr>
          <w:rStyle w:val="fontstyle21"/>
          <w:rFonts w:ascii="Marianne" w:hAnsi="Marianne"/>
          <w:b w:val="0"/>
          <w:color w:val="auto"/>
          <w:sz w:val="20"/>
          <w:szCs w:val="20"/>
        </w:rPr>
        <w:t>de son offre.</w:t>
      </w:r>
    </w:p>
    <w:p w14:paraId="68B2F4B9" w14:textId="104CAA0E" w:rsidR="00B76647" w:rsidRDefault="00B76647">
      <w:pPr>
        <w:rPr>
          <w:rStyle w:val="fontstyle21"/>
          <w:rFonts w:ascii="Marianne" w:hAnsi="Marianne"/>
          <w:sz w:val="20"/>
          <w:szCs w:val="20"/>
        </w:rPr>
      </w:pPr>
      <w:r>
        <w:rPr>
          <w:rStyle w:val="fontstyle21"/>
          <w:rFonts w:ascii="Marianne" w:hAnsi="Marianne"/>
          <w:sz w:val="20"/>
          <w:szCs w:val="20"/>
        </w:rPr>
        <w:t>L’analyse des propositions portera sur</w:t>
      </w:r>
      <w:r>
        <w:rPr>
          <w:rStyle w:val="fontstyle21"/>
          <w:sz w:val="20"/>
          <w:szCs w:val="20"/>
        </w:rPr>
        <w:t> </w:t>
      </w:r>
      <w:r>
        <w:rPr>
          <w:rStyle w:val="fontstyle21"/>
          <w:rFonts w:ascii="Marianne" w:hAnsi="Marianne"/>
          <w:sz w:val="20"/>
          <w:szCs w:val="20"/>
        </w:rPr>
        <w:t>:</w:t>
      </w:r>
    </w:p>
    <w:p w14:paraId="08A28B6D" w14:textId="024FD74A" w:rsidR="00B76647" w:rsidRPr="00BC4DC9" w:rsidRDefault="0016701C" w:rsidP="00F54698">
      <w:pPr>
        <w:pStyle w:val="Paragraphedeliste"/>
        <w:numPr>
          <w:ilvl w:val="0"/>
          <w:numId w:val="18"/>
        </w:numPr>
        <w:rPr>
          <w:rStyle w:val="fontstyle21"/>
          <w:rFonts w:ascii="Marianne" w:hAnsi="Marianne"/>
          <w:b w:val="0"/>
          <w:color w:val="auto"/>
          <w:sz w:val="20"/>
          <w:szCs w:val="20"/>
        </w:rPr>
      </w:pPr>
      <w:r>
        <w:rPr>
          <w:rStyle w:val="fontstyle21"/>
          <w:rFonts w:ascii="Marianne" w:hAnsi="Marianne"/>
          <w:b w:val="0"/>
          <w:color w:val="auto"/>
          <w:sz w:val="20"/>
          <w:szCs w:val="20"/>
        </w:rPr>
        <w:t>La proposition chiffré</w:t>
      </w:r>
      <w:r w:rsidR="00B76647" w:rsidRPr="00BC4DC9">
        <w:rPr>
          <w:rStyle w:val="fontstyle21"/>
          <w:rFonts w:ascii="Marianne" w:hAnsi="Marianne"/>
          <w:b w:val="0"/>
          <w:color w:val="auto"/>
          <w:sz w:val="20"/>
          <w:szCs w:val="20"/>
        </w:rPr>
        <w:t xml:space="preserve"> et détaill</w:t>
      </w:r>
      <w:r w:rsidR="003D26B2">
        <w:rPr>
          <w:rStyle w:val="fontstyle21"/>
          <w:rFonts w:ascii="Marianne" w:hAnsi="Marianne"/>
          <w:b w:val="0"/>
          <w:color w:val="auto"/>
          <w:sz w:val="20"/>
          <w:szCs w:val="20"/>
        </w:rPr>
        <w:t>ée – le prix de la prestation (5</w:t>
      </w:r>
      <w:r w:rsidR="00B76647" w:rsidRPr="00BC4DC9">
        <w:rPr>
          <w:rStyle w:val="fontstyle21"/>
          <w:rFonts w:ascii="Marianne" w:hAnsi="Marianne"/>
          <w:b w:val="0"/>
          <w:color w:val="auto"/>
          <w:sz w:val="20"/>
          <w:szCs w:val="20"/>
        </w:rPr>
        <w:t>0 %)</w:t>
      </w:r>
    </w:p>
    <w:p w14:paraId="731E82C5" w14:textId="5EFF4583" w:rsidR="00FD6A0A" w:rsidRPr="00070C30" w:rsidRDefault="00B76647" w:rsidP="00070C30">
      <w:pPr>
        <w:pStyle w:val="Paragraphedeliste"/>
        <w:numPr>
          <w:ilvl w:val="0"/>
          <w:numId w:val="18"/>
        </w:numPr>
        <w:rPr>
          <w:rStyle w:val="fontstyle21"/>
          <w:rFonts w:ascii="Marianne" w:hAnsi="Marianne"/>
          <w:b w:val="0"/>
          <w:color w:val="auto"/>
          <w:sz w:val="20"/>
          <w:szCs w:val="20"/>
        </w:rPr>
      </w:pPr>
      <w:r w:rsidRPr="00F54698">
        <w:rPr>
          <w:rStyle w:val="fontstyle21"/>
          <w:rFonts w:ascii="Marianne" w:hAnsi="Marianne"/>
          <w:b w:val="0"/>
          <w:color w:val="auto"/>
          <w:sz w:val="20"/>
          <w:szCs w:val="20"/>
        </w:rPr>
        <w:t>Les ressources associées spécifiquement à la mission (</w:t>
      </w:r>
      <w:r w:rsidR="00134DAA">
        <w:rPr>
          <w:rStyle w:val="fontstyle21"/>
          <w:rFonts w:ascii="Marianne" w:hAnsi="Marianne"/>
          <w:b w:val="0"/>
          <w:color w:val="auto"/>
          <w:sz w:val="20"/>
          <w:szCs w:val="20"/>
        </w:rPr>
        <w:t>n</w:t>
      </w:r>
      <w:r w:rsidR="007234DD">
        <w:rPr>
          <w:rStyle w:val="fontstyle21"/>
          <w:rFonts w:ascii="Marianne" w:hAnsi="Marianne"/>
          <w:b w:val="0"/>
          <w:color w:val="auto"/>
          <w:sz w:val="20"/>
          <w:szCs w:val="20"/>
        </w:rPr>
        <w:t xml:space="preserve">ombre de jours </w:t>
      </w:r>
      <w:r w:rsidR="00134DAA">
        <w:rPr>
          <w:rStyle w:val="fontstyle21"/>
          <w:rFonts w:ascii="Marianne" w:hAnsi="Marianne"/>
          <w:b w:val="0"/>
          <w:color w:val="auto"/>
          <w:sz w:val="20"/>
          <w:szCs w:val="20"/>
        </w:rPr>
        <w:t xml:space="preserve">minimum </w:t>
      </w:r>
      <w:r w:rsidR="007234DD">
        <w:rPr>
          <w:rStyle w:val="fontstyle21"/>
          <w:rFonts w:ascii="Marianne" w:hAnsi="Marianne"/>
          <w:b w:val="0"/>
          <w:color w:val="auto"/>
          <w:sz w:val="20"/>
          <w:szCs w:val="20"/>
        </w:rPr>
        <w:t xml:space="preserve">envisagés, </w:t>
      </w:r>
      <w:r w:rsidRPr="00BC4DC9">
        <w:rPr>
          <w:rStyle w:val="fontstyle21"/>
          <w:rFonts w:ascii="Marianne" w:hAnsi="Marianne"/>
          <w:b w:val="0"/>
          <w:color w:val="auto"/>
          <w:sz w:val="20"/>
          <w:szCs w:val="20"/>
        </w:rPr>
        <w:t>équipes</w:t>
      </w:r>
      <w:r w:rsidRPr="00F54698">
        <w:rPr>
          <w:rStyle w:val="fontstyle21"/>
          <w:rFonts w:ascii="Marianne" w:hAnsi="Marianne"/>
          <w:b w:val="0"/>
          <w:color w:val="auto"/>
          <w:sz w:val="20"/>
          <w:szCs w:val="20"/>
        </w:rPr>
        <w:t>, compétences, domaines d’expertises, expériences, CV)</w:t>
      </w:r>
      <w:r w:rsidR="0016701C" w:rsidRPr="0016701C">
        <w:rPr>
          <w:rStyle w:val="fontstyle21"/>
          <w:rFonts w:ascii="Marianne" w:hAnsi="Marianne"/>
          <w:b w:val="0"/>
          <w:color w:val="auto"/>
          <w:sz w:val="20"/>
          <w:szCs w:val="20"/>
        </w:rPr>
        <w:t xml:space="preserve"> </w:t>
      </w:r>
      <w:r w:rsidR="003D26B2">
        <w:rPr>
          <w:rStyle w:val="fontstyle21"/>
          <w:rFonts w:ascii="Marianne" w:hAnsi="Marianne"/>
          <w:b w:val="0"/>
          <w:color w:val="auto"/>
          <w:sz w:val="20"/>
          <w:szCs w:val="20"/>
        </w:rPr>
        <w:t>(5</w:t>
      </w:r>
      <w:r w:rsidR="0016701C" w:rsidRPr="00FD039C">
        <w:rPr>
          <w:rStyle w:val="fontstyle21"/>
          <w:rFonts w:ascii="Marianne" w:hAnsi="Marianne"/>
          <w:b w:val="0"/>
          <w:color w:val="auto"/>
          <w:sz w:val="20"/>
          <w:szCs w:val="20"/>
        </w:rPr>
        <w:t>0 %)</w:t>
      </w:r>
    </w:p>
    <w:p w14:paraId="7C67D2B9" w14:textId="74E01C56" w:rsidR="007D05F3" w:rsidRPr="003D26B2" w:rsidRDefault="007D05F3" w:rsidP="003D26B2">
      <w:pPr>
        <w:spacing w:line="254" w:lineRule="auto"/>
        <w:rPr>
          <w:rStyle w:val="LienInternet"/>
          <w:rFonts w:ascii="Marianne" w:hAnsi="Marianne" w:cs="Calibri"/>
          <w:sz w:val="20"/>
          <w:szCs w:val="20"/>
        </w:rPr>
      </w:pPr>
    </w:p>
    <w:sectPr w:rsidR="007D05F3" w:rsidRPr="003D26B2">
      <w:headerReference w:type="default" r:id="rId8"/>
      <w:footerReference w:type="default" r:id="rId9"/>
      <w:pgSz w:w="11906" w:h="16838"/>
      <w:pgMar w:top="1166" w:right="1274" w:bottom="1417" w:left="1417" w:header="708" w:footer="322"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BA72A" w14:textId="77777777" w:rsidR="00BA5EF8" w:rsidRDefault="00BA5EF8">
      <w:pPr>
        <w:spacing w:after="0" w:line="240" w:lineRule="auto"/>
      </w:pPr>
      <w:r>
        <w:separator/>
      </w:r>
    </w:p>
  </w:endnote>
  <w:endnote w:type="continuationSeparator" w:id="0">
    <w:p w14:paraId="359E09FE" w14:textId="77777777" w:rsidR="00BA5EF8" w:rsidRDefault="00BA5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Andale Sans UI">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5097" w14:textId="2C6106A7" w:rsidR="007E7A94" w:rsidRDefault="007E7A94">
    <w:pPr>
      <w:pStyle w:val="Pieddepage"/>
      <w:jc w:val="center"/>
    </w:pPr>
    <w:r>
      <w:rPr>
        <w:b/>
        <w:i/>
        <w:sz w:val="18"/>
      </w:rPr>
      <w:t>BIM/SSEC</w:t>
    </w:r>
    <w:r>
      <w:rPr>
        <w:b/>
        <w:i/>
        <w:sz w:val="18"/>
      </w:rPr>
      <w:tab/>
    </w:r>
    <w:r>
      <w:rPr>
        <w:b/>
        <w:i/>
        <w:sz w:val="18"/>
      </w:rPr>
      <w:tab/>
      <w:t xml:space="preserve">Page </w:t>
    </w:r>
    <w:r>
      <w:rPr>
        <w:b/>
        <w:i/>
        <w:sz w:val="18"/>
      </w:rPr>
      <w:fldChar w:fldCharType="begin"/>
    </w:r>
    <w:r>
      <w:rPr>
        <w:b/>
        <w:i/>
        <w:sz w:val="18"/>
      </w:rPr>
      <w:instrText xml:space="preserve"> PAGE </w:instrText>
    </w:r>
    <w:r>
      <w:rPr>
        <w:b/>
        <w:i/>
        <w:sz w:val="18"/>
      </w:rPr>
      <w:fldChar w:fldCharType="separate"/>
    </w:r>
    <w:r w:rsidR="00D95601">
      <w:rPr>
        <w:b/>
        <w:i/>
        <w:noProof/>
        <w:sz w:val="18"/>
      </w:rPr>
      <w:t>10</w:t>
    </w:r>
    <w:r>
      <w:rPr>
        <w:b/>
        <w:i/>
        <w:sz w:val="18"/>
      </w:rPr>
      <w:fldChar w:fldCharType="end"/>
    </w:r>
    <w:r>
      <w:rPr>
        <w:b/>
        <w:i/>
        <w:sz w:val="18"/>
      </w:rPr>
      <w:t xml:space="preserve"> sur </w:t>
    </w:r>
    <w:r>
      <w:rPr>
        <w:b/>
        <w:i/>
        <w:sz w:val="18"/>
      </w:rPr>
      <w:fldChar w:fldCharType="begin"/>
    </w:r>
    <w:r>
      <w:rPr>
        <w:b/>
        <w:i/>
        <w:sz w:val="18"/>
      </w:rPr>
      <w:instrText xml:space="preserve"> NUMPAGES </w:instrText>
    </w:r>
    <w:r>
      <w:rPr>
        <w:b/>
        <w:i/>
        <w:sz w:val="18"/>
      </w:rPr>
      <w:fldChar w:fldCharType="separate"/>
    </w:r>
    <w:r w:rsidR="00D95601">
      <w:rPr>
        <w:b/>
        <w:i/>
        <w:noProof/>
        <w:sz w:val="18"/>
      </w:rPr>
      <w:t>10</w:t>
    </w:r>
    <w:r>
      <w:rPr>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16C87" w14:textId="77777777" w:rsidR="00BA5EF8" w:rsidRDefault="00BA5EF8">
      <w:pPr>
        <w:spacing w:after="0" w:line="240" w:lineRule="auto"/>
      </w:pPr>
      <w:r>
        <w:separator/>
      </w:r>
    </w:p>
  </w:footnote>
  <w:footnote w:type="continuationSeparator" w:id="0">
    <w:p w14:paraId="1A338CDB" w14:textId="77777777" w:rsidR="00BA5EF8" w:rsidRDefault="00BA5E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C11EF" w14:textId="77777777" w:rsidR="007E7A94" w:rsidRDefault="007E7A94">
    <w:pPr>
      <w:pStyle w:val="En-tte"/>
    </w:pPr>
    <w:r>
      <w:rPr>
        <w:noProof/>
        <w:lang w:eastAsia="fr-FR"/>
      </w:rPr>
      <w:drawing>
        <wp:inline distT="0" distB="0" distL="0" distR="0" wp14:anchorId="380F8432" wp14:editId="464F41E3">
          <wp:extent cx="3705225" cy="77851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
                  <a:stretch>
                    <a:fillRect/>
                  </a:stretch>
                </pic:blipFill>
                <pic:spPr bwMode="auto">
                  <a:xfrm>
                    <a:off x="0" y="0"/>
                    <a:ext cx="3705225" cy="7785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04EB5BAA"/>
    <w:multiLevelType w:val="multilevel"/>
    <w:tmpl w:val="C952D044"/>
    <w:lvl w:ilvl="0">
      <w:start w:val="1"/>
      <w:numFmt w:val="bullet"/>
      <w:lvlText w:val=""/>
      <w:lvlJc w:val="left"/>
      <w:pPr>
        <w:tabs>
          <w:tab w:val="num" w:pos="0"/>
        </w:tabs>
        <w:ind w:left="1140" w:hanging="360"/>
      </w:pPr>
      <w:rPr>
        <w:rFonts w:ascii="Wingdings" w:hAnsi="Wingdings" w:cs="Wingdings" w:hint="default"/>
        <w:color w:val="auto"/>
        <w:sz w:val="20"/>
      </w:rPr>
    </w:lvl>
    <w:lvl w:ilvl="1">
      <w:start w:val="1"/>
      <w:numFmt w:val="bullet"/>
      <w:lvlText w:val="o"/>
      <w:lvlJc w:val="left"/>
      <w:pPr>
        <w:tabs>
          <w:tab w:val="num" w:pos="0"/>
        </w:tabs>
        <w:ind w:left="1860" w:hanging="360"/>
      </w:pPr>
      <w:rPr>
        <w:rFonts w:ascii="Courier New" w:hAnsi="Courier New" w:cs="Courier New" w:hint="default"/>
      </w:rPr>
    </w:lvl>
    <w:lvl w:ilvl="2">
      <w:start w:val="1"/>
      <w:numFmt w:val="bullet"/>
      <w:lvlText w:val=""/>
      <w:lvlJc w:val="left"/>
      <w:pPr>
        <w:tabs>
          <w:tab w:val="num" w:pos="0"/>
        </w:tabs>
        <w:ind w:left="2580" w:hanging="360"/>
      </w:pPr>
      <w:rPr>
        <w:rFonts w:ascii="Wingdings" w:hAnsi="Wingdings" w:cs="Wingdings" w:hint="default"/>
      </w:rPr>
    </w:lvl>
    <w:lvl w:ilvl="3">
      <w:start w:val="1"/>
      <w:numFmt w:val="bullet"/>
      <w:lvlText w:val=""/>
      <w:lvlJc w:val="left"/>
      <w:pPr>
        <w:tabs>
          <w:tab w:val="num" w:pos="0"/>
        </w:tabs>
        <w:ind w:left="3300" w:hanging="360"/>
      </w:pPr>
      <w:rPr>
        <w:rFonts w:ascii="Symbol" w:hAnsi="Symbol" w:cs="Symbol" w:hint="default"/>
      </w:rPr>
    </w:lvl>
    <w:lvl w:ilvl="4">
      <w:start w:val="1"/>
      <w:numFmt w:val="bullet"/>
      <w:lvlText w:val="o"/>
      <w:lvlJc w:val="left"/>
      <w:pPr>
        <w:tabs>
          <w:tab w:val="num" w:pos="0"/>
        </w:tabs>
        <w:ind w:left="4020" w:hanging="360"/>
      </w:pPr>
      <w:rPr>
        <w:rFonts w:ascii="Courier New" w:hAnsi="Courier New" w:cs="Courier New" w:hint="default"/>
      </w:rPr>
    </w:lvl>
    <w:lvl w:ilvl="5">
      <w:start w:val="1"/>
      <w:numFmt w:val="bullet"/>
      <w:lvlText w:val=""/>
      <w:lvlJc w:val="left"/>
      <w:pPr>
        <w:tabs>
          <w:tab w:val="num" w:pos="0"/>
        </w:tabs>
        <w:ind w:left="4740" w:hanging="360"/>
      </w:pPr>
      <w:rPr>
        <w:rFonts w:ascii="Wingdings" w:hAnsi="Wingdings" w:cs="Wingdings" w:hint="default"/>
      </w:rPr>
    </w:lvl>
    <w:lvl w:ilvl="6">
      <w:start w:val="1"/>
      <w:numFmt w:val="bullet"/>
      <w:lvlText w:val=""/>
      <w:lvlJc w:val="left"/>
      <w:pPr>
        <w:tabs>
          <w:tab w:val="num" w:pos="0"/>
        </w:tabs>
        <w:ind w:left="5460" w:hanging="360"/>
      </w:pPr>
      <w:rPr>
        <w:rFonts w:ascii="Symbol" w:hAnsi="Symbol" w:cs="Symbol" w:hint="default"/>
      </w:rPr>
    </w:lvl>
    <w:lvl w:ilvl="7">
      <w:start w:val="1"/>
      <w:numFmt w:val="bullet"/>
      <w:lvlText w:val="o"/>
      <w:lvlJc w:val="left"/>
      <w:pPr>
        <w:tabs>
          <w:tab w:val="num" w:pos="0"/>
        </w:tabs>
        <w:ind w:left="6180" w:hanging="360"/>
      </w:pPr>
      <w:rPr>
        <w:rFonts w:ascii="Courier New" w:hAnsi="Courier New" w:cs="Courier New" w:hint="default"/>
      </w:rPr>
    </w:lvl>
    <w:lvl w:ilvl="8">
      <w:start w:val="1"/>
      <w:numFmt w:val="bullet"/>
      <w:lvlText w:val=""/>
      <w:lvlJc w:val="left"/>
      <w:pPr>
        <w:tabs>
          <w:tab w:val="num" w:pos="0"/>
        </w:tabs>
        <w:ind w:left="6900" w:hanging="360"/>
      </w:pPr>
      <w:rPr>
        <w:rFonts w:ascii="Wingdings" w:hAnsi="Wingdings" w:cs="Wingdings" w:hint="default"/>
      </w:rPr>
    </w:lvl>
  </w:abstractNum>
  <w:abstractNum w:abstractNumId="2" w15:restartNumberingAfterBreak="0">
    <w:nsid w:val="0F1836FA"/>
    <w:multiLevelType w:val="multilevel"/>
    <w:tmpl w:val="C86C752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5EE6E3D"/>
    <w:multiLevelType w:val="multilevel"/>
    <w:tmpl w:val="D60E53F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AC77DF7"/>
    <w:multiLevelType w:val="multilevel"/>
    <w:tmpl w:val="8F58C55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E0C6197"/>
    <w:multiLevelType w:val="multilevel"/>
    <w:tmpl w:val="544413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90028D9"/>
    <w:multiLevelType w:val="multilevel"/>
    <w:tmpl w:val="73FE77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91673D8"/>
    <w:multiLevelType w:val="hybridMultilevel"/>
    <w:tmpl w:val="40C05614"/>
    <w:lvl w:ilvl="0" w:tplc="BC709756">
      <w:numFmt w:val="bullet"/>
      <w:lvlText w:val="-"/>
      <w:lvlJc w:val="left"/>
      <w:pPr>
        <w:ind w:left="720" w:hanging="360"/>
      </w:pPr>
      <w:rPr>
        <w:rFonts w:ascii="Marianne" w:eastAsiaTheme="minorHAnsi" w:hAnsi="Mariann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E70E99"/>
    <w:multiLevelType w:val="hybridMultilevel"/>
    <w:tmpl w:val="B78A9C68"/>
    <w:lvl w:ilvl="0" w:tplc="040C000D">
      <w:start w:val="1"/>
      <w:numFmt w:val="bullet"/>
      <w:lvlText w:val=""/>
      <w:lvlJc w:val="left"/>
      <w:pPr>
        <w:ind w:left="1434" w:hanging="360"/>
      </w:pPr>
      <w:rPr>
        <w:rFonts w:ascii="Wingdings" w:hAnsi="Wingdings"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9" w15:restartNumberingAfterBreak="0">
    <w:nsid w:val="304F0355"/>
    <w:multiLevelType w:val="multilevel"/>
    <w:tmpl w:val="0108048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73E046A"/>
    <w:multiLevelType w:val="hybridMultilevel"/>
    <w:tmpl w:val="83AA81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7C3342"/>
    <w:multiLevelType w:val="hybridMultilevel"/>
    <w:tmpl w:val="218C7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2E08DA"/>
    <w:multiLevelType w:val="hybridMultilevel"/>
    <w:tmpl w:val="33DE3EEE"/>
    <w:lvl w:ilvl="0" w:tplc="040C000D">
      <w:start w:val="1"/>
      <w:numFmt w:val="bullet"/>
      <w:lvlText w:val=""/>
      <w:lvlJc w:val="left"/>
      <w:pPr>
        <w:ind w:left="1434" w:hanging="360"/>
      </w:pPr>
      <w:rPr>
        <w:rFonts w:ascii="Wingdings" w:hAnsi="Wingdings"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3" w15:restartNumberingAfterBreak="0">
    <w:nsid w:val="482E4E0B"/>
    <w:multiLevelType w:val="hybridMultilevel"/>
    <w:tmpl w:val="610C8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CC1D73"/>
    <w:multiLevelType w:val="multilevel"/>
    <w:tmpl w:val="1DC6B1C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622FE0"/>
    <w:multiLevelType w:val="multilevel"/>
    <w:tmpl w:val="B1E64674"/>
    <w:lvl w:ilvl="0">
      <w:start w:val="1"/>
      <w:numFmt w:val="bullet"/>
      <w:lvlText w:val=""/>
      <w:lvlJc w:val="left"/>
      <w:pPr>
        <w:tabs>
          <w:tab w:val="num" w:pos="0"/>
        </w:tabs>
        <w:ind w:left="780" w:hanging="360"/>
      </w:pPr>
      <w:rPr>
        <w:rFonts w:ascii="Wingdings" w:hAnsi="Wingdings" w:cs="Wingdings" w:hint="default"/>
        <w:color w:val="C00000"/>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16" w15:restartNumberingAfterBreak="0">
    <w:nsid w:val="64A43B44"/>
    <w:multiLevelType w:val="hybridMultilevel"/>
    <w:tmpl w:val="7B10A8D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5521B3"/>
    <w:multiLevelType w:val="hybridMultilevel"/>
    <w:tmpl w:val="0ABC48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F63DEF"/>
    <w:multiLevelType w:val="multilevel"/>
    <w:tmpl w:val="0FDE3EAE"/>
    <w:lvl w:ilvl="0">
      <w:start w:val="1"/>
      <w:numFmt w:val="bullet"/>
      <w:lvlText w:val=""/>
      <w:lvlJc w:val="left"/>
      <w:pPr>
        <w:tabs>
          <w:tab w:val="num" w:pos="0"/>
        </w:tabs>
        <w:ind w:left="1428" w:hanging="360"/>
      </w:pPr>
      <w:rPr>
        <w:rFonts w:ascii="Wingdings" w:hAnsi="Wingdings" w:hint="default"/>
        <w:color w:val="auto"/>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9" w15:restartNumberingAfterBreak="0">
    <w:nsid w:val="6E5E4F80"/>
    <w:multiLevelType w:val="hybridMultilevel"/>
    <w:tmpl w:val="D7CC2A88"/>
    <w:lvl w:ilvl="0" w:tplc="1F381400">
      <w:start w:val="1"/>
      <w:numFmt w:val="bullet"/>
      <w:lvlText w:val=""/>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1B5BD9"/>
    <w:multiLevelType w:val="multilevel"/>
    <w:tmpl w:val="C85613EC"/>
    <w:lvl w:ilvl="0">
      <w:start w:val="1"/>
      <w:numFmt w:val="bullet"/>
      <w:lvlText w:val=""/>
      <w:lvlJc w:val="left"/>
      <w:pPr>
        <w:tabs>
          <w:tab w:val="num" w:pos="0"/>
        </w:tabs>
        <w:ind w:left="501"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8AE0C5B"/>
    <w:multiLevelType w:val="hybridMultilevel"/>
    <w:tmpl w:val="248E9F12"/>
    <w:lvl w:ilvl="0" w:tplc="71EC0870">
      <w:start w:val="1"/>
      <w:numFmt w:val="bullet"/>
      <w:lvlText w:val="-"/>
      <w:lvlJc w:val="left"/>
      <w:pPr>
        <w:ind w:left="720" w:hanging="360"/>
      </w:pPr>
      <w:rPr>
        <w:rFonts w:ascii="Marianne Light" w:eastAsia="Andale Sans UI"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C65915"/>
    <w:multiLevelType w:val="multilevel"/>
    <w:tmpl w:val="6B30A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2"/>
  </w:num>
  <w:num w:numId="2">
    <w:abstractNumId w:val="20"/>
  </w:num>
  <w:num w:numId="3">
    <w:abstractNumId w:val="14"/>
  </w:num>
  <w:num w:numId="4">
    <w:abstractNumId w:val="6"/>
  </w:num>
  <w:num w:numId="5">
    <w:abstractNumId w:val="9"/>
  </w:num>
  <w:num w:numId="6">
    <w:abstractNumId w:val="18"/>
  </w:num>
  <w:num w:numId="7">
    <w:abstractNumId w:val="15"/>
  </w:num>
  <w:num w:numId="8">
    <w:abstractNumId w:val="1"/>
  </w:num>
  <w:num w:numId="9">
    <w:abstractNumId w:val="4"/>
  </w:num>
  <w:num w:numId="10">
    <w:abstractNumId w:val="2"/>
  </w:num>
  <w:num w:numId="11">
    <w:abstractNumId w:val="3"/>
  </w:num>
  <w:num w:numId="12">
    <w:abstractNumId w:val="5"/>
  </w:num>
  <w:num w:numId="13">
    <w:abstractNumId w:val="8"/>
  </w:num>
  <w:num w:numId="14">
    <w:abstractNumId w:val="12"/>
  </w:num>
  <w:num w:numId="15">
    <w:abstractNumId w:val="16"/>
  </w:num>
  <w:num w:numId="16">
    <w:abstractNumId w:val="10"/>
  </w:num>
  <w:num w:numId="17">
    <w:abstractNumId w:val="17"/>
  </w:num>
  <w:num w:numId="18">
    <w:abstractNumId w:val="7"/>
  </w:num>
  <w:num w:numId="19">
    <w:abstractNumId w:val="0"/>
  </w:num>
  <w:num w:numId="20">
    <w:abstractNumId w:val="21"/>
  </w:num>
  <w:num w:numId="21">
    <w:abstractNumId w:val="19"/>
  </w:num>
  <w:num w:numId="22">
    <w:abstractNumId w:val="1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D16"/>
    <w:rsid w:val="0001009F"/>
    <w:rsid w:val="00041422"/>
    <w:rsid w:val="00045942"/>
    <w:rsid w:val="00070C30"/>
    <w:rsid w:val="0007569F"/>
    <w:rsid w:val="00087E8F"/>
    <w:rsid w:val="000B098F"/>
    <w:rsid w:val="000C6B78"/>
    <w:rsid w:val="00134DAA"/>
    <w:rsid w:val="00145D16"/>
    <w:rsid w:val="00160518"/>
    <w:rsid w:val="0016701C"/>
    <w:rsid w:val="00171451"/>
    <w:rsid w:val="001737B0"/>
    <w:rsid w:val="001C7D8F"/>
    <w:rsid w:val="00203591"/>
    <w:rsid w:val="00210A1E"/>
    <w:rsid w:val="0021406B"/>
    <w:rsid w:val="00217CAE"/>
    <w:rsid w:val="00243F7B"/>
    <w:rsid w:val="00255AFA"/>
    <w:rsid w:val="00264067"/>
    <w:rsid w:val="00265494"/>
    <w:rsid w:val="002722FF"/>
    <w:rsid w:val="0028310E"/>
    <w:rsid w:val="002A06E1"/>
    <w:rsid w:val="002E6A9D"/>
    <w:rsid w:val="00375A0D"/>
    <w:rsid w:val="0038692F"/>
    <w:rsid w:val="00390408"/>
    <w:rsid w:val="003A17A3"/>
    <w:rsid w:val="003D1239"/>
    <w:rsid w:val="003D26B2"/>
    <w:rsid w:val="003F3454"/>
    <w:rsid w:val="003F721D"/>
    <w:rsid w:val="00414706"/>
    <w:rsid w:val="004227DD"/>
    <w:rsid w:val="00422E06"/>
    <w:rsid w:val="00431B9A"/>
    <w:rsid w:val="004A2E0D"/>
    <w:rsid w:val="004B52FE"/>
    <w:rsid w:val="004B7095"/>
    <w:rsid w:val="004C21B4"/>
    <w:rsid w:val="004D4A44"/>
    <w:rsid w:val="00512AD1"/>
    <w:rsid w:val="00515DA3"/>
    <w:rsid w:val="00520198"/>
    <w:rsid w:val="00522C7B"/>
    <w:rsid w:val="005508E6"/>
    <w:rsid w:val="005824DC"/>
    <w:rsid w:val="005B7CF5"/>
    <w:rsid w:val="005C0F4B"/>
    <w:rsid w:val="005C735B"/>
    <w:rsid w:val="006145D6"/>
    <w:rsid w:val="00620F48"/>
    <w:rsid w:val="006520F2"/>
    <w:rsid w:val="0067578A"/>
    <w:rsid w:val="006806EE"/>
    <w:rsid w:val="006A064D"/>
    <w:rsid w:val="006C5EC7"/>
    <w:rsid w:val="006D06C5"/>
    <w:rsid w:val="006D4EE3"/>
    <w:rsid w:val="006F05F0"/>
    <w:rsid w:val="007013C2"/>
    <w:rsid w:val="0071433D"/>
    <w:rsid w:val="007234DD"/>
    <w:rsid w:val="00747222"/>
    <w:rsid w:val="007474F3"/>
    <w:rsid w:val="007960F6"/>
    <w:rsid w:val="007A1155"/>
    <w:rsid w:val="007A3B4B"/>
    <w:rsid w:val="007C7831"/>
    <w:rsid w:val="007D05F3"/>
    <w:rsid w:val="007D7D43"/>
    <w:rsid w:val="007E399D"/>
    <w:rsid w:val="007E7A94"/>
    <w:rsid w:val="007F4F80"/>
    <w:rsid w:val="00811099"/>
    <w:rsid w:val="008323C7"/>
    <w:rsid w:val="00837020"/>
    <w:rsid w:val="008663E7"/>
    <w:rsid w:val="0086752F"/>
    <w:rsid w:val="008739A8"/>
    <w:rsid w:val="0088703C"/>
    <w:rsid w:val="0088737F"/>
    <w:rsid w:val="008A5DAD"/>
    <w:rsid w:val="009116D7"/>
    <w:rsid w:val="00940FC2"/>
    <w:rsid w:val="0095539A"/>
    <w:rsid w:val="00957907"/>
    <w:rsid w:val="00980802"/>
    <w:rsid w:val="00985914"/>
    <w:rsid w:val="00987BD0"/>
    <w:rsid w:val="00994634"/>
    <w:rsid w:val="00A21AEA"/>
    <w:rsid w:val="00A2242D"/>
    <w:rsid w:val="00A3516C"/>
    <w:rsid w:val="00A47E84"/>
    <w:rsid w:val="00A74339"/>
    <w:rsid w:val="00A92F74"/>
    <w:rsid w:val="00AA7B63"/>
    <w:rsid w:val="00AF5AD7"/>
    <w:rsid w:val="00AF7FCE"/>
    <w:rsid w:val="00B001D8"/>
    <w:rsid w:val="00B35F04"/>
    <w:rsid w:val="00B60DAA"/>
    <w:rsid w:val="00B66C47"/>
    <w:rsid w:val="00B76647"/>
    <w:rsid w:val="00B846F1"/>
    <w:rsid w:val="00BA5EF8"/>
    <w:rsid w:val="00BC4DC9"/>
    <w:rsid w:val="00BD2592"/>
    <w:rsid w:val="00BF2FA5"/>
    <w:rsid w:val="00C3558E"/>
    <w:rsid w:val="00C442D5"/>
    <w:rsid w:val="00C46A8D"/>
    <w:rsid w:val="00C5583C"/>
    <w:rsid w:val="00C967C1"/>
    <w:rsid w:val="00CD3F83"/>
    <w:rsid w:val="00CD444A"/>
    <w:rsid w:val="00CE4D5A"/>
    <w:rsid w:val="00CF44C8"/>
    <w:rsid w:val="00D002D6"/>
    <w:rsid w:val="00D43305"/>
    <w:rsid w:val="00D5605A"/>
    <w:rsid w:val="00D71A65"/>
    <w:rsid w:val="00D774B0"/>
    <w:rsid w:val="00D82E2C"/>
    <w:rsid w:val="00D92FE3"/>
    <w:rsid w:val="00D95601"/>
    <w:rsid w:val="00DA5997"/>
    <w:rsid w:val="00DA7E45"/>
    <w:rsid w:val="00DD0F81"/>
    <w:rsid w:val="00DE11DE"/>
    <w:rsid w:val="00E27103"/>
    <w:rsid w:val="00E306CE"/>
    <w:rsid w:val="00E32054"/>
    <w:rsid w:val="00E41B71"/>
    <w:rsid w:val="00EA4EF1"/>
    <w:rsid w:val="00EB0AF1"/>
    <w:rsid w:val="00EB1C2E"/>
    <w:rsid w:val="00EB3F69"/>
    <w:rsid w:val="00EC22DA"/>
    <w:rsid w:val="00EF1ADF"/>
    <w:rsid w:val="00F54698"/>
    <w:rsid w:val="00F666A4"/>
    <w:rsid w:val="00F75AF8"/>
    <w:rsid w:val="00F91F0D"/>
    <w:rsid w:val="00F957AF"/>
    <w:rsid w:val="00FD6A0A"/>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11F6C"/>
  <w15:docId w15:val="{DC1FC9D9-0343-4422-B8E1-2861264AA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Titre1">
    <w:name w:val="heading 1"/>
    <w:basedOn w:val="Normal"/>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Ancredenotedebasdepage">
    <w:name w:val="Ancre de note de bas de pag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Ancredenotedefin">
    <w:name w:val="Ancre de note de fin"/>
    <w:rPr>
      <w:vertAlign w:val="superscript"/>
    </w:rPr>
  </w:style>
  <w:style w:type="character" w:customStyle="1" w:styleId="fontstyle01">
    <w:name w:val="fontstyle01"/>
    <w:basedOn w:val="Policepardfaut"/>
    <w:qFormat/>
    <w:rPr>
      <w:rFonts w:ascii="Calibri Light" w:hAnsi="Calibri Light" w:cs="Calibri Light"/>
      <w:b w:val="0"/>
      <w:bCs w:val="0"/>
      <w:i w:val="0"/>
      <w:iCs w:val="0"/>
      <w:color w:val="2E74B5"/>
      <w:sz w:val="32"/>
      <w:szCs w:val="32"/>
    </w:rPr>
  </w:style>
  <w:style w:type="character" w:customStyle="1" w:styleId="fontstyle21">
    <w:name w:val="fontstyle21"/>
    <w:basedOn w:val="Policepardfaut"/>
    <w:qFormat/>
    <w:rPr>
      <w:rFonts w:ascii="Calibri" w:hAnsi="Calibri" w:cs="Calibri"/>
      <w:b/>
      <w:bCs/>
      <w:i w:val="0"/>
      <w:iCs w:val="0"/>
      <w:color w:val="2E74B5"/>
      <w:sz w:val="26"/>
      <w:szCs w:val="26"/>
    </w:rPr>
  </w:style>
  <w:style w:type="character" w:customStyle="1" w:styleId="fontstyle31">
    <w:name w:val="fontstyle31"/>
    <w:basedOn w:val="Policepardfaut"/>
    <w:qFormat/>
    <w:rPr>
      <w:rFonts w:ascii="Calibri" w:hAnsi="Calibri" w:cs="Calibri"/>
      <w:b w:val="0"/>
      <w:bCs w:val="0"/>
      <w:i w:val="0"/>
      <w:iCs w:val="0"/>
      <w:color w:val="000000"/>
      <w:sz w:val="22"/>
      <w:szCs w:val="22"/>
    </w:rPr>
  </w:style>
  <w:style w:type="character" w:customStyle="1" w:styleId="fontstyle41">
    <w:name w:val="fontstyle41"/>
    <w:basedOn w:val="Policepardfaut"/>
    <w:qFormat/>
    <w:rPr>
      <w:rFonts w:ascii="Symbol" w:hAnsi="Symbol"/>
      <w:b w:val="0"/>
      <w:bCs w:val="0"/>
      <w:i w:val="0"/>
      <w:iCs w:val="0"/>
      <w:color w:val="000000"/>
      <w:sz w:val="24"/>
      <w:szCs w:val="24"/>
    </w:rPr>
  </w:style>
  <w:style w:type="character" w:customStyle="1" w:styleId="fontstyle51">
    <w:name w:val="fontstyle51"/>
    <w:basedOn w:val="Policepardfaut"/>
    <w:qFormat/>
    <w:rPr>
      <w:rFonts w:ascii="Courier New" w:hAnsi="Courier New" w:cs="Courier New"/>
      <w:b w:val="0"/>
      <w:bCs w:val="0"/>
      <w:i w:val="0"/>
      <w:iCs w:val="0"/>
      <w:color w:val="000000"/>
      <w:sz w:val="24"/>
      <w:szCs w:val="24"/>
    </w:rPr>
  </w:style>
  <w:style w:type="character" w:customStyle="1" w:styleId="fontstyle61">
    <w:name w:val="fontstyle61"/>
    <w:basedOn w:val="Policepardfaut"/>
    <w:qFormat/>
    <w:rPr>
      <w:rFonts w:ascii="Wingdings" w:hAnsi="Wingdings"/>
      <w:b w:val="0"/>
      <w:bCs w:val="0"/>
      <w:i w:val="0"/>
      <w:iCs w:val="0"/>
      <w:color w:val="000000"/>
      <w:sz w:val="24"/>
      <w:szCs w:val="24"/>
    </w:rPr>
  </w:style>
  <w:style w:type="character" w:customStyle="1" w:styleId="LienInternet">
    <w:name w:val="Lien Internet"/>
    <w:basedOn w:val="Policepardfaut"/>
    <w:uiPriority w:val="99"/>
    <w:unhideWhenUsed/>
    <w:rPr>
      <w:color w:val="0563C1" w:themeColor="hyperlink"/>
      <w:u w:val="single"/>
    </w:rPr>
  </w:style>
  <w:style w:type="character" w:customStyle="1" w:styleId="En-tteCar">
    <w:name w:val="En-tête Car"/>
    <w:basedOn w:val="Policepardfaut"/>
    <w:uiPriority w:val="99"/>
    <w:qFormat/>
  </w:style>
  <w:style w:type="character" w:customStyle="1" w:styleId="PieddepageCar">
    <w:name w:val="Pied de page Car"/>
    <w:basedOn w:val="Policepardfaut"/>
    <w:uiPriority w:val="99"/>
    <w:qFormat/>
  </w:style>
  <w:style w:type="character" w:customStyle="1" w:styleId="markedcontent">
    <w:name w:val="markedcontent"/>
    <w:basedOn w:val="Policepardfaut"/>
    <w:qFormat/>
  </w:style>
  <w:style w:type="character" w:styleId="Marquedecommentaire">
    <w:name w:val="annotation reference"/>
    <w:basedOn w:val="Policepardfaut"/>
    <w:uiPriority w:val="99"/>
    <w:semiHidden/>
    <w:unhideWhenUsed/>
    <w:qFormat/>
    <w:rPr>
      <w:sz w:val="16"/>
      <w:szCs w:val="16"/>
    </w:rPr>
  </w:style>
  <w:style w:type="character" w:customStyle="1" w:styleId="CommentaireCar">
    <w:name w:val="Commentaire Car"/>
    <w:basedOn w:val="Policepardfaut"/>
    <w:uiPriority w:val="99"/>
    <w:semiHidden/>
    <w:qFormat/>
    <w:rPr>
      <w:sz w:val="20"/>
      <w:szCs w:val="20"/>
    </w:rPr>
  </w:style>
  <w:style w:type="character" w:customStyle="1" w:styleId="ObjetducommentaireCar">
    <w:name w:val="Objet du commentaire Car"/>
    <w:basedOn w:val="CommentaireCar"/>
    <w:uiPriority w:val="99"/>
    <w:semiHidden/>
    <w:qFormat/>
    <w:rPr>
      <w:b/>
      <w:bCs/>
      <w:sz w:val="20"/>
      <w:szCs w:val="20"/>
    </w:rPr>
  </w:style>
  <w:style w:type="character" w:customStyle="1" w:styleId="TextedebullesCar">
    <w:name w:val="Texte de bulles Car"/>
    <w:basedOn w:val="Policepardfaut"/>
    <w:uiPriority w:val="99"/>
    <w:semiHidden/>
    <w:qFormat/>
    <w:rPr>
      <w:rFonts w:ascii="Segoe UI" w:hAnsi="Segoe UI" w:cs="Segoe UI"/>
      <w:sz w:val="18"/>
      <w:szCs w:val="18"/>
    </w:rPr>
  </w:style>
  <w:style w:type="character" w:customStyle="1" w:styleId="Numrotationdelignes">
    <w:name w:val="Numérotation de lignes"/>
  </w:style>
  <w:style w:type="paragraph" w:styleId="Titre">
    <w:name w:val="Title"/>
    <w:basedOn w:val="Normal"/>
    <w:next w:val="Corpsdetexte"/>
    <w:uiPriority w:val="10"/>
    <w:qFormat/>
    <w:pPr>
      <w:spacing w:before="300" w:after="200"/>
      <w:contextualSpacing/>
    </w:pPr>
    <w:rPr>
      <w:sz w:val="48"/>
      <w:szCs w:val="4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uiPriority w:val="35"/>
    <w:semiHidden/>
    <w:unhideWhenUsed/>
    <w:qFormat/>
    <w:pPr>
      <w:spacing w:line="276" w:lineRule="auto"/>
    </w:pPr>
    <w:rPr>
      <w:b/>
      <w:bCs/>
      <w:color w:val="5B9BD5" w:themeColor="accent1"/>
      <w:sz w:val="18"/>
      <w:szCs w:val="18"/>
    </w:rPr>
  </w:style>
  <w:style w:type="paragraph" w:customStyle="1" w:styleId="Index">
    <w:name w:val="Index"/>
    <w:basedOn w:val="Normal"/>
    <w:qFormat/>
    <w:pPr>
      <w:suppressLineNumbers/>
    </w:pPr>
    <w:rPr>
      <w:rFonts w:cs="Lucida Sans"/>
    </w:rPr>
  </w:style>
  <w:style w:type="paragraph" w:styleId="Sous-titre">
    <w:name w:val="Subtitle"/>
    <w:basedOn w:val="Normal"/>
    <w:uiPriority w:val="11"/>
    <w:qFormat/>
    <w:pPr>
      <w:spacing w:before="200" w:after="200"/>
    </w:pPr>
    <w:rPr>
      <w:sz w:val="24"/>
      <w:szCs w:val="24"/>
    </w:r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line="240" w:lineRule="auto"/>
    </w:pPr>
    <w:rPr>
      <w:sz w:val="18"/>
    </w:rPr>
  </w:style>
  <w:style w:type="paragraph" w:styleId="Notedefin">
    <w:name w:val="endnote text"/>
    <w:basedOn w:val="Normal"/>
    <w:uiPriority w:val="99"/>
    <w:semiHidden/>
    <w:unhideWhenUsed/>
    <w:pPr>
      <w:spacing w:after="0" w:line="240" w:lineRule="auto"/>
    </w:pPr>
    <w:rPr>
      <w:sz w:val="20"/>
    </w:rPr>
  </w:style>
  <w:style w:type="paragraph" w:styleId="TM1">
    <w:name w:val="toc 1"/>
    <w:basedOn w:val="Normal"/>
    <w:uiPriority w:val="39"/>
    <w:unhideWhenUsed/>
    <w:pPr>
      <w:spacing w:after="57"/>
    </w:p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itreindex">
    <w:name w:val="index heading"/>
    <w:basedOn w:val="Titre"/>
  </w:style>
  <w:style w:type="paragraph" w:styleId="En-ttedetabledesmatires">
    <w:name w:val="TOC Heading"/>
    <w:uiPriority w:val="39"/>
    <w:unhideWhenUsed/>
    <w:pPr>
      <w:spacing w:after="160" w:line="259" w:lineRule="auto"/>
    </w:pPr>
  </w:style>
  <w:style w:type="paragraph" w:styleId="Tabledesillustrations">
    <w:name w:val="table of figures"/>
    <w:basedOn w:val="Normal"/>
    <w:uiPriority w:val="99"/>
    <w:unhideWhenUsed/>
    <w:qFormat/>
    <w:pPr>
      <w:spacing w:after="0"/>
    </w:pPr>
  </w:style>
  <w:style w:type="paragraph" w:styleId="Paragraphedeliste">
    <w:name w:val="List Paragraph"/>
    <w:basedOn w:val="Normal"/>
    <w:qFormat/>
    <w:pPr>
      <w:ind w:left="720"/>
      <w:contextualSpacing/>
    </w:pPr>
  </w:style>
  <w:style w:type="paragraph" w:customStyle="1" w:styleId="En-tteetpieddepage">
    <w:name w:val="En-tête et pied de page"/>
    <w:basedOn w:val="Normal"/>
    <w:qFormat/>
  </w:style>
  <w:style w:type="paragraph" w:styleId="En-tte">
    <w:name w:val="header"/>
    <w:basedOn w:val="Normal"/>
    <w:uiPriority w:val="99"/>
    <w:unhideWhenUsed/>
    <w:pPr>
      <w:tabs>
        <w:tab w:val="center" w:pos="4536"/>
        <w:tab w:val="right" w:pos="9072"/>
      </w:tabs>
      <w:spacing w:after="0" w:line="240" w:lineRule="auto"/>
    </w:pPr>
  </w:style>
  <w:style w:type="paragraph" w:styleId="Pieddepage">
    <w:name w:val="footer"/>
    <w:basedOn w:val="Normal"/>
    <w:uiPriority w:val="99"/>
    <w:unhideWhenUsed/>
    <w:pPr>
      <w:tabs>
        <w:tab w:val="center" w:pos="4536"/>
        <w:tab w:val="right" w:pos="9072"/>
      </w:tabs>
      <w:spacing w:after="0" w:line="240" w:lineRule="auto"/>
    </w:pPr>
  </w:style>
  <w:style w:type="paragraph" w:styleId="Commentaire">
    <w:name w:val="annotation text"/>
    <w:basedOn w:val="Normal"/>
    <w:uiPriority w:val="99"/>
    <w:semiHidden/>
    <w:unhideWhenUsed/>
    <w:qFormat/>
    <w:pPr>
      <w:spacing w:line="240" w:lineRule="auto"/>
    </w:pPr>
    <w:rPr>
      <w:sz w:val="20"/>
      <w:szCs w:val="20"/>
    </w:rPr>
  </w:style>
  <w:style w:type="paragraph" w:styleId="Objetducommentaire">
    <w:name w:val="annotation subject"/>
    <w:basedOn w:val="Commentaire"/>
    <w:uiPriority w:val="99"/>
    <w:semiHidden/>
    <w:unhideWhenUsed/>
    <w:qFormat/>
    <w:rPr>
      <w:b/>
      <w:bCs/>
    </w:rPr>
  </w:style>
  <w:style w:type="paragraph" w:styleId="Textedebulles">
    <w:name w:val="Balloon Text"/>
    <w:basedOn w:val="Normal"/>
    <w:uiPriority w:val="99"/>
    <w:semiHidden/>
    <w:unhideWhenUsed/>
    <w:qFormat/>
    <w:pPr>
      <w:spacing w:after="0" w:line="240" w:lineRule="auto"/>
    </w:pPr>
    <w:rPr>
      <w:rFonts w:ascii="Segoe UI" w:hAnsi="Segoe UI" w:cs="Segoe UI"/>
      <w:sz w:val="18"/>
      <w:szCs w:val="18"/>
    </w:rPr>
  </w:style>
  <w:style w:type="paragraph" w:styleId="Rvision">
    <w:name w:val="Revision"/>
    <w:uiPriority w:val="99"/>
    <w:semiHidden/>
    <w:qFormat/>
  </w:style>
  <w:style w:type="paragraph" w:customStyle="1" w:styleId="texte1">
    <w:name w:val="texte 1"/>
    <w:basedOn w:val="Normal"/>
    <w:qFormat/>
    <w:pPr>
      <w:spacing w:after="100" w:line="240" w:lineRule="auto"/>
      <w:ind w:left="560"/>
      <w:jc w:val="both"/>
    </w:pPr>
    <w:rPr>
      <w:rFonts w:ascii="Times" w:eastAsia="Times New Roman" w:hAnsi="Times" w:cs="Times New Roman"/>
      <w:sz w:val="24"/>
      <w:szCs w:val="20"/>
      <w:lang w:eastAsia="fr-FR"/>
    </w:rPr>
  </w:style>
  <w:style w:type="paragraph" w:styleId="Sansinterligne">
    <w:name w:val="No Spacing"/>
    <w:uiPriority w:val="1"/>
    <w:qFormat/>
  </w:style>
  <w:style w:type="paragraph" w:styleId="NormalWeb">
    <w:name w:val="Normal (Web)"/>
    <w:basedOn w:val="Normal"/>
    <w:uiPriority w:val="99"/>
    <w:unhideWhenUsed/>
    <w:rsid w:val="005C735B"/>
    <w:pPr>
      <w:suppressAutoHyphens w:val="0"/>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AF7FCE"/>
    <w:rPr>
      <w:color w:val="0563C1" w:themeColor="hyperlink"/>
      <w:u w:val="single"/>
    </w:rPr>
  </w:style>
  <w:style w:type="paragraph" w:customStyle="1" w:styleId="Corpsdetexte0">
    <w:name w:val="Corps_de_texte"/>
    <w:basedOn w:val="Normal"/>
    <w:rsid w:val="00A2242D"/>
    <w:pPr>
      <w:tabs>
        <w:tab w:val="left" w:pos="567"/>
        <w:tab w:val="left" w:pos="1710"/>
      </w:tabs>
      <w:spacing w:after="0" w:line="240" w:lineRule="auto"/>
      <w:ind w:left="851" w:right="284" w:firstLine="851"/>
      <w:jc w:val="both"/>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83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B8931-AFAA-4B24-807F-41A5A4D12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10</Pages>
  <Words>1778</Words>
  <Characters>9783</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ANLI Dania</dc:creator>
  <dc:description/>
  <cp:lastModifiedBy>K BIDY Maeliss</cp:lastModifiedBy>
  <cp:revision>41</cp:revision>
  <cp:lastPrinted>2026-04-07T14:49:00Z</cp:lastPrinted>
  <dcterms:created xsi:type="dcterms:W3CDTF">2025-07-24T10:29:00Z</dcterms:created>
  <dcterms:modified xsi:type="dcterms:W3CDTF">2026-04-10T07:03:00Z</dcterms:modified>
  <dc:language>fr-FR</dc:language>
</cp:coreProperties>
</file>